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FE2" w:rsidRPr="008F50AA" w:rsidRDefault="00344FE2" w:rsidP="00344FE2">
      <w:pPr>
        <w:spacing w:after="0" w:line="240" w:lineRule="auto"/>
        <w:jc w:val="right"/>
        <w:rPr>
          <w:rFonts w:ascii="Times New Roman" w:eastAsia="Times New Roman" w:hAnsi="Times New Roman" w:cs="Times New Roman"/>
          <w:sz w:val="24"/>
          <w:szCs w:val="24"/>
          <w:lang w:eastAsia="ru-RU"/>
        </w:rPr>
      </w:pPr>
      <w:r w:rsidRPr="008F50AA">
        <w:rPr>
          <w:rFonts w:ascii="Times New Roman" w:eastAsia="Times New Roman" w:hAnsi="Times New Roman" w:cs="Times New Roman"/>
          <w:sz w:val="24"/>
          <w:szCs w:val="24"/>
          <w:lang w:eastAsia="ru-RU"/>
        </w:rPr>
        <w:t xml:space="preserve">Приложение № </w:t>
      </w:r>
      <w:r w:rsidR="005B6142" w:rsidRPr="008F50AA">
        <w:rPr>
          <w:rFonts w:ascii="Times New Roman" w:eastAsia="Times New Roman" w:hAnsi="Times New Roman" w:cs="Times New Roman"/>
          <w:sz w:val="24"/>
          <w:szCs w:val="24"/>
          <w:lang w:eastAsia="ru-RU"/>
        </w:rPr>
        <w:t>8</w:t>
      </w:r>
    </w:p>
    <w:p w:rsidR="00344FE2" w:rsidRPr="008F50AA" w:rsidRDefault="00344FE2" w:rsidP="00344FE2">
      <w:pPr>
        <w:spacing w:after="0" w:line="240" w:lineRule="auto"/>
        <w:jc w:val="right"/>
        <w:rPr>
          <w:rFonts w:ascii="Times New Roman" w:eastAsia="Times New Roman" w:hAnsi="Times New Roman" w:cs="Times New Roman"/>
          <w:sz w:val="24"/>
          <w:szCs w:val="24"/>
          <w:lang w:eastAsia="ru-RU"/>
        </w:rPr>
      </w:pPr>
      <w:r w:rsidRPr="008F50AA">
        <w:rPr>
          <w:rFonts w:ascii="Times New Roman" w:eastAsia="Times New Roman" w:hAnsi="Times New Roman" w:cs="Times New Roman"/>
          <w:sz w:val="24"/>
          <w:szCs w:val="24"/>
          <w:lang w:eastAsia="ru-RU"/>
        </w:rPr>
        <w:t>к Договору № __________ от «___»_________201</w:t>
      </w:r>
      <w:r w:rsidR="008F50AA" w:rsidRPr="008F50AA">
        <w:rPr>
          <w:rFonts w:ascii="Times New Roman" w:eastAsia="Times New Roman" w:hAnsi="Times New Roman" w:cs="Times New Roman"/>
          <w:sz w:val="24"/>
          <w:szCs w:val="24"/>
          <w:lang w:val="en-US" w:eastAsia="ru-RU"/>
        </w:rPr>
        <w:t>8</w:t>
      </w:r>
      <w:r w:rsidRPr="008F50AA">
        <w:rPr>
          <w:rFonts w:ascii="Times New Roman" w:eastAsia="Times New Roman" w:hAnsi="Times New Roman" w:cs="Times New Roman"/>
          <w:sz w:val="24"/>
          <w:szCs w:val="24"/>
          <w:lang w:eastAsia="ru-RU"/>
        </w:rPr>
        <w:t xml:space="preserve"> года</w:t>
      </w:r>
    </w:p>
    <w:p w:rsidR="00344FE2" w:rsidRPr="00344FE2" w:rsidRDefault="00344FE2" w:rsidP="00344FE2">
      <w:pPr>
        <w:spacing w:after="0" w:line="240" w:lineRule="auto"/>
        <w:rPr>
          <w:rFonts w:ascii="Times New Roman" w:eastAsia="Times New Roman" w:hAnsi="Times New Roman" w:cs="Times New Roman"/>
          <w:sz w:val="24"/>
          <w:szCs w:val="24"/>
          <w:lang w:eastAsia="ru-RU"/>
        </w:rPr>
      </w:pPr>
    </w:p>
    <w:p w:rsidR="00344FE2" w:rsidRPr="00344FE2" w:rsidRDefault="00344FE2" w:rsidP="00344FE2">
      <w:pPr>
        <w:spacing w:after="0" w:line="240" w:lineRule="auto"/>
        <w:jc w:val="center"/>
        <w:rPr>
          <w:rFonts w:ascii="Times New Roman" w:eastAsia="Times New Roman" w:hAnsi="Times New Roman" w:cs="Times New Roman"/>
          <w:b/>
          <w:sz w:val="24"/>
          <w:szCs w:val="24"/>
          <w:lang w:eastAsia="ru-RU"/>
        </w:rPr>
      </w:pPr>
      <w:r w:rsidRPr="00344FE2">
        <w:rPr>
          <w:rFonts w:ascii="Times New Roman" w:eastAsia="Times New Roman" w:hAnsi="Times New Roman" w:cs="Times New Roman"/>
          <w:b/>
          <w:sz w:val="24"/>
          <w:szCs w:val="24"/>
          <w:lang w:eastAsia="ru-RU"/>
        </w:rPr>
        <w:t xml:space="preserve">Требования по охране труда, промышленной, пожарной, экологической, </w:t>
      </w:r>
    </w:p>
    <w:p w:rsidR="00344FE2" w:rsidRPr="00344FE2" w:rsidRDefault="00344FE2" w:rsidP="00344FE2">
      <w:pPr>
        <w:spacing w:after="0" w:line="240" w:lineRule="auto"/>
        <w:jc w:val="center"/>
        <w:rPr>
          <w:rFonts w:ascii="Times New Roman" w:eastAsia="Times New Roman" w:hAnsi="Times New Roman" w:cs="Times New Roman"/>
          <w:b/>
          <w:sz w:val="24"/>
          <w:szCs w:val="24"/>
          <w:lang w:eastAsia="ru-RU"/>
        </w:rPr>
      </w:pPr>
      <w:r w:rsidRPr="00344FE2">
        <w:rPr>
          <w:rFonts w:ascii="Times New Roman" w:eastAsia="Times New Roman" w:hAnsi="Times New Roman" w:cs="Times New Roman"/>
          <w:b/>
          <w:sz w:val="24"/>
          <w:szCs w:val="24"/>
          <w:lang w:eastAsia="ru-RU"/>
        </w:rPr>
        <w:t>санитарно-эпидемиологической безопасности</w:t>
      </w:r>
    </w:p>
    <w:p w:rsidR="00344FE2" w:rsidRPr="00344FE2" w:rsidRDefault="00344FE2" w:rsidP="00344FE2">
      <w:pPr>
        <w:spacing w:after="0" w:line="240" w:lineRule="auto"/>
        <w:rPr>
          <w:rFonts w:ascii="Times New Roman" w:eastAsia="Times New Roman" w:hAnsi="Times New Roman" w:cs="Times New Roman"/>
          <w:sz w:val="24"/>
          <w:szCs w:val="24"/>
          <w:lang w:eastAsia="ru-RU"/>
        </w:rPr>
      </w:pPr>
    </w:p>
    <w:p w:rsidR="00344FE2" w:rsidRPr="00CA7879" w:rsidRDefault="00344FE2" w:rsidP="00344FE2">
      <w:pPr>
        <w:spacing w:after="0" w:line="240" w:lineRule="auto"/>
        <w:jc w:val="both"/>
        <w:rPr>
          <w:rFonts w:ascii="Times New Roman" w:eastAsia="Times New Roman" w:hAnsi="Times New Roman" w:cs="Times New Roman"/>
          <w:b/>
          <w:sz w:val="24"/>
          <w:szCs w:val="24"/>
          <w:lang w:eastAsia="ru-RU"/>
        </w:rPr>
      </w:pPr>
      <w:r w:rsidRPr="00CA7879">
        <w:rPr>
          <w:rFonts w:ascii="Times New Roman" w:eastAsia="Times New Roman" w:hAnsi="Times New Roman" w:cs="Times New Roman"/>
          <w:b/>
          <w:sz w:val="24"/>
          <w:szCs w:val="24"/>
          <w:lang w:eastAsia="ru-RU"/>
        </w:rPr>
        <w:t>1.</w:t>
      </w:r>
      <w:r w:rsidRPr="00CA7879">
        <w:rPr>
          <w:rFonts w:ascii="Times New Roman" w:eastAsia="Times New Roman" w:hAnsi="Times New Roman" w:cs="Times New Roman"/>
          <w:b/>
          <w:sz w:val="24"/>
          <w:szCs w:val="24"/>
          <w:lang w:eastAsia="ru-RU"/>
        </w:rPr>
        <w:tab/>
        <w:t>Общие положения.</w:t>
      </w:r>
    </w:p>
    <w:p w:rsidR="00A02032" w:rsidRPr="008F50AA" w:rsidRDefault="00344FE2" w:rsidP="00344FE2">
      <w:pPr>
        <w:spacing w:after="0" w:line="240" w:lineRule="auto"/>
        <w:jc w:val="both"/>
        <w:rPr>
          <w:rFonts w:ascii="Times New Roman" w:eastAsia="Times New Roman" w:hAnsi="Times New Roman" w:cs="Times New Roman"/>
          <w:sz w:val="24"/>
          <w:szCs w:val="24"/>
          <w:lang w:val="en-US" w:eastAsia="ru-RU"/>
        </w:rPr>
      </w:pPr>
      <w:r w:rsidRPr="00344FE2">
        <w:rPr>
          <w:rFonts w:ascii="Times New Roman" w:eastAsia="Times New Roman" w:hAnsi="Times New Roman" w:cs="Times New Roman"/>
          <w:sz w:val="24"/>
          <w:szCs w:val="24"/>
          <w:lang w:eastAsia="ru-RU"/>
        </w:rPr>
        <w:t>1.1.</w:t>
      </w:r>
      <w:r w:rsidRPr="00344FE2">
        <w:rPr>
          <w:rFonts w:ascii="Times New Roman" w:eastAsia="Times New Roman" w:hAnsi="Times New Roman" w:cs="Times New Roman"/>
          <w:sz w:val="24"/>
          <w:szCs w:val="24"/>
          <w:lang w:eastAsia="ru-RU"/>
        </w:rPr>
        <w:tab/>
        <w:t xml:space="preserve">Настоящие Требования являются обязательным приложением к </w:t>
      </w:r>
      <w:r w:rsidR="003748FC">
        <w:rPr>
          <w:rFonts w:ascii="Times New Roman" w:eastAsia="Times New Roman" w:hAnsi="Times New Roman" w:cs="Times New Roman"/>
          <w:sz w:val="24"/>
          <w:szCs w:val="24"/>
          <w:lang w:eastAsia="ru-RU"/>
        </w:rPr>
        <w:t xml:space="preserve"> Договору на выполнение работ по </w:t>
      </w:r>
      <w:r w:rsidR="005B6142">
        <w:rPr>
          <w:rFonts w:ascii="Times New Roman" w:eastAsia="Times New Roman" w:hAnsi="Times New Roman" w:cs="Times New Roman"/>
          <w:sz w:val="24"/>
          <w:szCs w:val="24"/>
          <w:lang w:eastAsia="ru-RU"/>
        </w:rPr>
        <w:t>озеленению объекта: «Внутригородские системы инженерно-технического обеспечения, комплексное благоустройство и озеленение инновационного центра «Сколково»</w:t>
      </w:r>
      <w:r w:rsidRPr="00344FE2">
        <w:rPr>
          <w:rFonts w:ascii="Times New Roman" w:eastAsia="Times New Roman" w:hAnsi="Times New Roman" w:cs="Times New Roman"/>
          <w:sz w:val="24"/>
          <w:szCs w:val="24"/>
          <w:lang w:eastAsia="ru-RU"/>
        </w:rPr>
        <w:t>.</w:t>
      </w:r>
      <w:r w:rsidR="008F50AA" w:rsidRPr="008F50AA">
        <w:rPr>
          <w:rFonts w:ascii="Times New Roman" w:eastAsia="Times New Roman" w:hAnsi="Times New Roman" w:cs="Times New Roman"/>
          <w:sz w:val="24"/>
          <w:szCs w:val="24"/>
          <w:lang w:eastAsia="ru-RU"/>
        </w:rPr>
        <w:t xml:space="preserve"> </w:t>
      </w:r>
      <w:r w:rsidR="005B6142">
        <w:rPr>
          <w:rFonts w:ascii="Times New Roman" w:eastAsia="Times New Roman" w:hAnsi="Times New Roman" w:cs="Times New Roman"/>
          <w:sz w:val="24"/>
          <w:szCs w:val="24"/>
          <w:lang w:eastAsia="ru-RU"/>
        </w:rPr>
        <w:t>Дороги и магистральные инженерные коммуникации по Бульвару».</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p>
    <w:p w:rsidR="00344FE2" w:rsidRPr="00CA7879" w:rsidRDefault="00344FE2" w:rsidP="00344FE2">
      <w:pPr>
        <w:spacing w:after="0" w:line="240" w:lineRule="auto"/>
        <w:jc w:val="both"/>
        <w:rPr>
          <w:rFonts w:ascii="Times New Roman" w:eastAsia="Times New Roman" w:hAnsi="Times New Roman" w:cs="Times New Roman"/>
          <w:b/>
          <w:sz w:val="24"/>
          <w:szCs w:val="24"/>
          <w:lang w:eastAsia="ru-RU"/>
        </w:rPr>
      </w:pPr>
      <w:r w:rsidRPr="00CA7879">
        <w:rPr>
          <w:rFonts w:ascii="Times New Roman" w:eastAsia="Times New Roman" w:hAnsi="Times New Roman" w:cs="Times New Roman"/>
          <w:b/>
          <w:sz w:val="24"/>
          <w:szCs w:val="24"/>
          <w:lang w:eastAsia="ru-RU"/>
        </w:rPr>
        <w:t>2.</w:t>
      </w:r>
      <w:r w:rsidRPr="00CA7879">
        <w:rPr>
          <w:rFonts w:ascii="Times New Roman" w:eastAsia="Times New Roman" w:hAnsi="Times New Roman" w:cs="Times New Roman"/>
          <w:b/>
          <w:sz w:val="24"/>
          <w:szCs w:val="24"/>
          <w:lang w:eastAsia="ru-RU"/>
        </w:rPr>
        <w:tab/>
        <w:t xml:space="preserve">Обязанности </w:t>
      </w:r>
      <w:r w:rsidR="00317C71">
        <w:rPr>
          <w:rFonts w:ascii="Times New Roman" w:eastAsia="Times New Roman" w:hAnsi="Times New Roman" w:cs="Times New Roman"/>
          <w:b/>
          <w:sz w:val="24"/>
          <w:szCs w:val="24"/>
          <w:lang w:eastAsia="ru-RU"/>
        </w:rPr>
        <w:t>Подрядчика</w:t>
      </w:r>
      <w:r w:rsidRPr="00CA7879">
        <w:rPr>
          <w:rFonts w:ascii="Times New Roman" w:eastAsia="Times New Roman" w:hAnsi="Times New Roman" w:cs="Times New Roman"/>
          <w:b/>
          <w:sz w:val="24"/>
          <w:szCs w:val="24"/>
          <w:lang w:eastAsia="ru-RU"/>
        </w:rPr>
        <w:t>.</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w:t>
      </w:r>
      <w:r w:rsidRPr="00344FE2">
        <w:rPr>
          <w:rFonts w:ascii="Times New Roman" w:eastAsia="Times New Roman" w:hAnsi="Times New Roman" w:cs="Times New Roman"/>
          <w:sz w:val="24"/>
          <w:szCs w:val="24"/>
          <w:lang w:eastAsia="ru-RU"/>
        </w:rPr>
        <w:tab/>
        <w:t xml:space="preserve">Все работы проводятся при наличии организационно-распорядительной, исходно-разрешительной и индивидуально-правоприменительной документации в области охраны труда, промышленной, пожарной, экологической и санитарно-эпидемиологической безопасности; </w:t>
      </w:r>
      <w:proofErr w:type="gramStart"/>
      <w:r w:rsidRPr="00344FE2">
        <w:rPr>
          <w:rFonts w:ascii="Times New Roman" w:eastAsia="Times New Roman" w:hAnsi="Times New Roman" w:cs="Times New Roman"/>
          <w:sz w:val="24"/>
          <w:szCs w:val="24"/>
          <w:lang w:eastAsia="ru-RU"/>
        </w:rPr>
        <w:t>проектов (планов) производства работ, программ контроля (мониторинга), регламентов работ, положений о производственном контроле, производственных инструкций, процедур, положений о системе управления охраной труда, разработанных в соответствии с действующими нормативными правовыми актами и нормативными документами, а также локальными нормативными актами Фонда «Сколково» (в том  числе, но не ограничиваясь:</w:t>
      </w:r>
      <w:proofErr w:type="gramEnd"/>
      <w:r w:rsidRPr="00344FE2">
        <w:rPr>
          <w:rFonts w:ascii="Times New Roman" w:eastAsia="Times New Roman" w:hAnsi="Times New Roman" w:cs="Times New Roman"/>
          <w:sz w:val="24"/>
          <w:szCs w:val="24"/>
          <w:lang w:eastAsia="ru-RU"/>
        </w:rPr>
        <w:t xml:space="preserve"> </w:t>
      </w:r>
      <w:proofErr w:type="gramStart"/>
      <w:r w:rsidRPr="00344FE2">
        <w:rPr>
          <w:rFonts w:ascii="Times New Roman" w:eastAsia="Times New Roman" w:hAnsi="Times New Roman" w:cs="Times New Roman"/>
          <w:sz w:val="24"/>
          <w:szCs w:val="24"/>
          <w:lang w:eastAsia="ru-RU"/>
        </w:rPr>
        <w:t>Федеральный закон от 30.12.2009 N 384-ФЗ "Технический регламент о безопасности зданий и сооружений"; Федеральный закон от 21.12.1994 N 68-ФЗ "О защите населения и территорий от чрезвычайных ситуаций природного и техногенного характера"; Федеральный закон от 30.03.1999 N 52-ФЗ "О санитарно-эпидемиологическом благополучии населения"; "Трудовой кодекс Российской Федерации" от 30.12.2001 N 197-ФЗ; Федеральный закон от 10.01.2002 N 7-ФЗ "Об охране окружающей среды";</w:t>
      </w:r>
      <w:proofErr w:type="gramEnd"/>
      <w:r w:rsidRPr="00344FE2">
        <w:rPr>
          <w:rFonts w:ascii="Times New Roman" w:eastAsia="Times New Roman" w:hAnsi="Times New Roman" w:cs="Times New Roman"/>
          <w:sz w:val="24"/>
          <w:szCs w:val="24"/>
          <w:lang w:eastAsia="ru-RU"/>
        </w:rPr>
        <w:t xml:space="preserve"> Федеральный закон от 24.06.1998 N 89-ФЗ "Об отходах производства и потребления"; "Водный кодекс Российской Федерации" от 03.06.2006 N 74-ФЗ; "Земельный кодекс Российской Федерации" от 25.10.2001 N 136-ФЗ; Федеральный закон от 21.07.1997 N 116-ФЗ "О промышленной безопасности опасных производственных объектов"; Федеральный закон от 21.12.1994 N 69-ФЗ "О пожарной безопасности"; </w:t>
      </w:r>
      <w:proofErr w:type="gramStart"/>
      <w:r w:rsidRPr="00344FE2">
        <w:rPr>
          <w:rFonts w:ascii="Times New Roman" w:eastAsia="Times New Roman" w:hAnsi="Times New Roman" w:cs="Times New Roman"/>
          <w:sz w:val="24"/>
          <w:szCs w:val="24"/>
          <w:lang w:eastAsia="ru-RU"/>
        </w:rPr>
        <w:t>Постановление Правительства РФ от 10.03.1999 N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 Постановление Правительства РФ от 24.06.2017 N 743 "Об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roofErr w:type="gramEnd"/>
      <w:r w:rsidRPr="00344FE2">
        <w:rPr>
          <w:rFonts w:ascii="Times New Roman" w:eastAsia="Times New Roman" w:hAnsi="Times New Roman" w:cs="Times New Roman"/>
          <w:sz w:val="24"/>
          <w:szCs w:val="24"/>
          <w:lang w:eastAsia="ru-RU"/>
        </w:rPr>
        <w:t xml:space="preserve"> Постановление Правительства РФ от 25.04.2012 N 390 "О противопожарном режиме"; Постановление Правительства РФ от 30.12.2003 N 794 "О единой государственной системе предупреждения и ликвидации чрезвычайных ситуаций"; Постановление Правительства Москвы от 24.02.2009 N 124-ПП "Об организации планирования действий по предупреждению и ликвидации чрезвычайных ситуаций"; Постановление Правительства Москвы от 09.11.1999 N 1018 "Об утверждении Правил санитарного содержания территорий, организации уборки и обеспечения чистоты и порядка в г. Москве"; Постановление Минтруда России от 16.08.2002 N 61 "Об утверждении Межотраслевых правил по охране труда при эксплуатации водопроводно-канализационного хозяйства"; </w:t>
      </w:r>
      <w:proofErr w:type="gramStart"/>
      <w:r w:rsidRPr="00344FE2">
        <w:rPr>
          <w:rFonts w:ascii="Times New Roman" w:eastAsia="Times New Roman" w:hAnsi="Times New Roman" w:cs="Times New Roman"/>
          <w:sz w:val="24"/>
          <w:szCs w:val="24"/>
          <w:lang w:eastAsia="ru-RU"/>
        </w:rPr>
        <w:t xml:space="preserve">Постановление Минтруда России, Минобразования России от 13.01.2003 N 1/29 "Об утверждении Порядка обучения по охране труда и проверки знаний требований охраны труда работников организаций"; Приказ </w:t>
      </w:r>
      <w:proofErr w:type="spellStart"/>
      <w:r w:rsidRPr="00344FE2">
        <w:rPr>
          <w:rFonts w:ascii="Times New Roman" w:eastAsia="Times New Roman" w:hAnsi="Times New Roman" w:cs="Times New Roman"/>
          <w:sz w:val="24"/>
          <w:szCs w:val="24"/>
          <w:lang w:eastAsia="ru-RU"/>
        </w:rPr>
        <w:t>Ростехнадзора</w:t>
      </w:r>
      <w:proofErr w:type="spellEnd"/>
      <w:r w:rsidRPr="00344FE2">
        <w:rPr>
          <w:rFonts w:ascii="Times New Roman" w:eastAsia="Times New Roman" w:hAnsi="Times New Roman" w:cs="Times New Roman"/>
          <w:sz w:val="24"/>
          <w:szCs w:val="24"/>
          <w:lang w:eastAsia="ru-RU"/>
        </w:rPr>
        <w:t xml:space="preserve"> от 25.03.2014 N 116 "Об утверждении Федеральных норм и правил в области промышленной безопасности "Правила промышленной безопасности опасных производственных </w:t>
      </w:r>
      <w:r w:rsidRPr="00344FE2">
        <w:rPr>
          <w:rFonts w:ascii="Times New Roman" w:eastAsia="Times New Roman" w:hAnsi="Times New Roman" w:cs="Times New Roman"/>
          <w:sz w:val="24"/>
          <w:szCs w:val="24"/>
          <w:lang w:eastAsia="ru-RU"/>
        </w:rPr>
        <w:lastRenderedPageBreak/>
        <w:t>объектов, на которых используется оборудование, работающее под избыточным давлением";</w:t>
      </w:r>
      <w:proofErr w:type="gramEnd"/>
      <w:r w:rsidRPr="00344FE2">
        <w:rPr>
          <w:rFonts w:ascii="Times New Roman" w:eastAsia="Times New Roman" w:hAnsi="Times New Roman" w:cs="Times New Roman"/>
          <w:sz w:val="24"/>
          <w:szCs w:val="24"/>
          <w:lang w:eastAsia="ru-RU"/>
        </w:rPr>
        <w:t xml:space="preserve"> Приказ </w:t>
      </w:r>
      <w:proofErr w:type="spellStart"/>
      <w:r w:rsidRPr="00344FE2">
        <w:rPr>
          <w:rFonts w:ascii="Times New Roman" w:eastAsia="Times New Roman" w:hAnsi="Times New Roman" w:cs="Times New Roman"/>
          <w:sz w:val="24"/>
          <w:szCs w:val="24"/>
          <w:lang w:eastAsia="ru-RU"/>
        </w:rPr>
        <w:t>Ростехнадзора</w:t>
      </w:r>
      <w:proofErr w:type="spellEnd"/>
      <w:r w:rsidRPr="00344FE2">
        <w:rPr>
          <w:rFonts w:ascii="Times New Roman" w:eastAsia="Times New Roman" w:hAnsi="Times New Roman" w:cs="Times New Roman"/>
          <w:sz w:val="24"/>
          <w:szCs w:val="24"/>
          <w:lang w:eastAsia="ru-RU"/>
        </w:rPr>
        <w:t xml:space="preserve">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Приказ </w:t>
      </w:r>
      <w:proofErr w:type="spellStart"/>
      <w:r w:rsidRPr="00344FE2">
        <w:rPr>
          <w:rFonts w:ascii="Times New Roman" w:eastAsia="Times New Roman" w:hAnsi="Times New Roman" w:cs="Times New Roman"/>
          <w:sz w:val="24"/>
          <w:szCs w:val="24"/>
          <w:lang w:eastAsia="ru-RU"/>
        </w:rPr>
        <w:t>Ростехнадзора</w:t>
      </w:r>
      <w:proofErr w:type="spellEnd"/>
      <w:r w:rsidRPr="00344FE2">
        <w:rPr>
          <w:rFonts w:ascii="Times New Roman" w:eastAsia="Times New Roman" w:hAnsi="Times New Roman" w:cs="Times New Roman"/>
          <w:sz w:val="24"/>
          <w:szCs w:val="24"/>
          <w:lang w:eastAsia="ru-RU"/>
        </w:rPr>
        <w:t xml:space="preserve"> от 29.01.2007 N 37 "О порядке подготовки и аттестации работников организаций, поднадзорных Федеральной службе по экологическому, технологическому и атомному надзору"; </w:t>
      </w:r>
      <w:proofErr w:type="gramStart"/>
      <w:r w:rsidRPr="00344FE2">
        <w:rPr>
          <w:rFonts w:ascii="Times New Roman" w:eastAsia="Times New Roman" w:hAnsi="Times New Roman" w:cs="Times New Roman"/>
          <w:sz w:val="24"/>
          <w:szCs w:val="24"/>
          <w:lang w:eastAsia="ru-RU"/>
        </w:rPr>
        <w:t>Приказ Минтруда России от 28.03.2014 N 155н "Об утверждении Правил по охране труда при работе на высоте"; Приказ Минтруда России от 17.09.2014 N 642н "Об утверждении Правил по охране труда при погрузочно-разгрузочных работах и размещении грузов"; Приказ Минтруда России от 23.06.2016 N 310н "Об утверждении Правил по охране труда при размещении, монтаже, техническом обслуживании и ремонте технологического оборудования";</w:t>
      </w:r>
      <w:proofErr w:type="gramEnd"/>
      <w:r w:rsidRPr="00344FE2">
        <w:rPr>
          <w:rFonts w:ascii="Times New Roman" w:eastAsia="Times New Roman" w:hAnsi="Times New Roman" w:cs="Times New Roman"/>
          <w:sz w:val="24"/>
          <w:szCs w:val="24"/>
          <w:lang w:eastAsia="ru-RU"/>
        </w:rPr>
        <w:t xml:space="preserve"> </w:t>
      </w:r>
      <w:proofErr w:type="gramStart"/>
      <w:r w:rsidRPr="00344FE2">
        <w:rPr>
          <w:rFonts w:ascii="Times New Roman" w:eastAsia="Times New Roman" w:hAnsi="Times New Roman" w:cs="Times New Roman"/>
          <w:sz w:val="24"/>
          <w:szCs w:val="24"/>
          <w:lang w:eastAsia="ru-RU"/>
        </w:rPr>
        <w:t>Приказ Минтруда России от 17.08.2015 N 552н "Об утверждении Правил по охране труда при работе с инструментом и приспособлениями"; Приказ Минтруда России от 23.12.2014 N 1101н "Об утверждении Правил по охране труда при выполнении электросварочных и газосварочных работ"; Приказ Минтруда России от 17.08.2015 N 551н "Об утверждении Правил по охране труда при эксплуатации тепловых энергоустановок";</w:t>
      </w:r>
      <w:proofErr w:type="gramEnd"/>
      <w:r w:rsidRPr="00344FE2">
        <w:rPr>
          <w:rFonts w:ascii="Times New Roman" w:eastAsia="Times New Roman" w:hAnsi="Times New Roman" w:cs="Times New Roman"/>
          <w:sz w:val="24"/>
          <w:szCs w:val="24"/>
          <w:lang w:eastAsia="ru-RU"/>
        </w:rPr>
        <w:t xml:space="preserve"> </w:t>
      </w:r>
      <w:proofErr w:type="gramStart"/>
      <w:r w:rsidRPr="00344FE2">
        <w:rPr>
          <w:rFonts w:ascii="Times New Roman" w:eastAsia="Times New Roman" w:hAnsi="Times New Roman" w:cs="Times New Roman"/>
          <w:sz w:val="24"/>
          <w:szCs w:val="24"/>
          <w:lang w:eastAsia="ru-RU"/>
        </w:rPr>
        <w:t>Приказ Минтруда России от 24.07.2013 N 328н  "Об утверждении Правил по охране труда при эксплуатации электроустановок"; Приказ Минтруда России от 01.06.2015 N 336н "Об утверждении Правил по охране труда в строительстве"; Приказ Минэнерго России от 24.03.2003 N 115 "Об утверждении Правил технической эксплуатации тепловых энергоустановок"; Приказ Минэнерго России от 13.01.2003 N 6 "Об утверждении Правил технической эксплуатации электроустановок потребителей";</w:t>
      </w:r>
      <w:proofErr w:type="gramEnd"/>
      <w:r w:rsidRPr="00344FE2">
        <w:rPr>
          <w:rFonts w:ascii="Times New Roman" w:eastAsia="Times New Roman" w:hAnsi="Times New Roman" w:cs="Times New Roman"/>
          <w:sz w:val="24"/>
          <w:szCs w:val="24"/>
          <w:lang w:eastAsia="ru-RU"/>
        </w:rPr>
        <w:t xml:space="preserve"> </w:t>
      </w:r>
      <w:proofErr w:type="gramStart"/>
      <w:r w:rsidRPr="00344FE2">
        <w:rPr>
          <w:rFonts w:ascii="Times New Roman" w:eastAsia="Times New Roman" w:hAnsi="Times New Roman" w:cs="Times New Roman"/>
          <w:sz w:val="24"/>
          <w:szCs w:val="24"/>
          <w:lang w:eastAsia="ru-RU"/>
        </w:rPr>
        <w:t xml:space="preserve">Приказ Минэнерго РФ от 08.07.2002 N 204 "Об утверждении глав Правил устройства электроустановок"; Приказ Фонда "Сколково" №5-Пр от 10.01.2016г. "Об утверждении Правил обращения с отходами на территории инновационного центра "Сколково"; Распоряжение </w:t>
      </w:r>
      <w:proofErr w:type="spellStart"/>
      <w:r w:rsidRPr="00344FE2">
        <w:rPr>
          <w:rFonts w:ascii="Times New Roman" w:eastAsia="Times New Roman" w:hAnsi="Times New Roman" w:cs="Times New Roman"/>
          <w:sz w:val="24"/>
          <w:szCs w:val="24"/>
          <w:lang w:eastAsia="ru-RU"/>
        </w:rPr>
        <w:t>Минпромнауки</w:t>
      </w:r>
      <w:proofErr w:type="spellEnd"/>
      <w:r w:rsidRPr="00344FE2">
        <w:rPr>
          <w:rFonts w:ascii="Times New Roman" w:eastAsia="Times New Roman" w:hAnsi="Times New Roman" w:cs="Times New Roman"/>
          <w:sz w:val="24"/>
          <w:szCs w:val="24"/>
          <w:lang w:eastAsia="ru-RU"/>
        </w:rPr>
        <w:t xml:space="preserve"> РФ от 28.03.2002 N Р-5 "Об утверждении и введении в действие стандарта отрасли"; СП 255.1325800.2016 "Здания и сооружения.</w:t>
      </w:r>
      <w:proofErr w:type="gramEnd"/>
      <w:r w:rsidRPr="00344FE2">
        <w:rPr>
          <w:rFonts w:ascii="Times New Roman" w:eastAsia="Times New Roman" w:hAnsi="Times New Roman" w:cs="Times New Roman"/>
          <w:sz w:val="24"/>
          <w:szCs w:val="24"/>
          <w:lang w:eastAsia="ru-RU"/>
        </w:rPr>
        <w:t xml:space="preserve"> Правила эксплуатации. Основные положения"; Постановление Главного государственного санитарного врача РФ от 13.07.2001 N 18 "О введении в действие Санитарных правил - СП 1.1.1058-01"; СП 2.6.1.2612-10 "Основные санитарные правила обеспечения радиационной безопасности (ОСПОРБ-99/2010)"; СП 3.5.3.3223-14 "Санитарно-эпидемиологические требования к организации и проведению </w:t>
      </w:r>
      <w:proofErr w:type="spellStart"/>
      <w:r w:rsidRPr="00344FE2">
        <w:rPr>
          <w:rFonts w:ascii="Times New Roman" w:eastAsia="Times New Roman" w:hAnsi="Times New Roman" w:cs="Times New Roman"/>
          <w:sz w:val="24"/>
          <w:szCs w:val="24"/>
          <w:lang w:eastAsia="ru-RU"/>
        </w:rPr>
        <w:t>дератизационных</w:t>
      </w:r>
      <w:proofErr w:type="spellEnd"/>
      <w:r w:rsidRPr="00344FE2">
        <w:rPr>
          <w:rFonts w:ascii="Times New Roman" w:eastAsia="Times New Roman" w:hAnsi="Times New Roman" w:cs="Times New Roman"/>
          <w:sz w:val="24"/>
          <w:szCs w:val="24"/>
          <w:lang w:eastAsia="ru-RU"/>
        </w:rPr>
        <w:t xml:space="preserve"> мероприятий"; СП 3.5.1378-03 «</w:t>
      </w:r>
      <w:proofErr w:type="spellStart"/>
      <w:r w:rsidRPr="00344FE2">
        <w:rPr>
          <w:rFonts w:ascii="Times New Roman" w:eastAsia="Times New Roman" w:hAnsi="Times New Roman" w:cs="Times New Roman"/>
          <w:sz w:val="24"/>
          <w:szCs w:val="24"/>
          <w:lang w:eastAsia="ru-RU"/>
        </w:rPr>
        <w:t>Дезинфектология</w:t>
      </w:r>
      <w:proofErr w:type="spellEnd"/>
      <w:r w:rsidRPr="00344FE2">
        <w:rPr>
          <w:rFonts w:ascii="Times New Roman" w:eastAsia="Times New Roman" w:hAnsi="Times New Roman" w:cs="Times New Roman"/>
          <w:sz w:val="24"/>
          <w:szCs w:val="24"/>
          <w:lang w:eastAsia="ru-RU"/>
        </w:rPr>
        <w:t xml:space="preserve">. Санитарно-эпидемиологические требования к организации и осуществлению дезинфекционной деятельности. Санитарно-эпидемиологические правила"; СП 30.13330.2016 «Внутренний водопровод и канализация зданий"; СП 40-107-2003 "Проектирование, монтаж и эксплуатация систем внутренней канализации из полипропиленовых труб"; СП 59.13330.2016 "Доступность зданий и сооружений для маломобильных групп населения; СП 50.13330.2012 "Тепловая защита зданий"; СП 60.13330.2016 "Отопление, вентиляция и кондиционирование воздуха"; СанПиН 2.6.1.2523-09 "Нормы радиационной безопасности. Санитарные правила и нормативы"; СанПиН 3.5.2.3472-17 "Санитарно-эпидемиологические требования к организации и проведению дезинсекционных мероприятий в борьбе с членистоногими, </w:t>
      </w:r>
      <w:proofErr w:type="gramStart"/>
      <w:r w:rsidRPr="00344FE2">
        <w:rPr>
          <w:rFonts w:ascii="Times New Roman" w:eastAsia="Times New Roman" w:hAnsi="Times New Roman" w:cs="Times New Roman"/>
          <w:sz w:val="24"/>
          <w:szCs w:val="24"/>
          <w:lang w:eastAsia="ru-RU"/>
        </w:rPr>
        <w:t>имеющими</w:t>
      </w:r>
      <w:proofErr w:type="gramEnd"/>
      <w:r w:rsidRPr="00344FE2">
        <w:rPr>
          <w:rFonts w:ascii="Times New Roman" w:eastAsia="Times New Roman" w:hAnsi="Times New Roman" w:cs="Times New Roman"/>
          <w:sz w:val="24"/>
          <w:szCs w:val="24"/>
          <w:lang w:eastAsia="ru-RU"/>
        </w:rPr>
        <w:t xml:space="preserve"> эпидемиологическое и санитарно-гигиеническое значение"; ГОСТ 31937-2011 "Межгосударственный стандарт. Здания и сооружения. Правила обследования и мониторинга технического состояния"; ГОСТ 27751-2014 "Межгосударственный стандарт. Надежность строительных конструкций и оснований. Основные положения"; ГОСТ </w:t>
      </w:r>
      <w:proofErr w:type="gramStart"/>
      <w:r w:rsidRPr="00344FE2">
        <w:rPr>
          <w:rFonts w:ascii="Times New Roman" w:eastAsia="Times New Roman" w:hAnsi="Times New Roman" w:cs="Times New Roman"/>
          <w:sz w:val="24"/>
          <w:szCs w:val="24"/>
          <w:lang w:eastAsia="ru-RU"/>
        </w:rPr>
        <w:t>Р</w:t>
      </w:r>
      <w:proofErr w:type="gramEnd"/>
      <w:r w:rsidRPr="00344FE2">
        <w:rPr>
          <w:rFonts w:ascii="Times New Roman" w:eastAsia="Times New Roman" w:hAnsi="Times New Roman" w:cs="Times New Roman"/>
          <w:sz w:val="24"/>
          <w:szCs w:val="24"/>
          <w:lang w:eastAsia="ru-RU"/>
        </w:rPr>
        <w:t xml:space="preserve"> 55964-2014 "Национальный стандарт Российской Федерации. Лифты. Общие требования безопасности при эксплуатации"; ГОСТ 12.2.085-2002 "Сосуды, работающие под давлением. Клапаны предохранительные. Требования безопасности"; ГОСТ </w:t>
      </w:r>
      <w:proofErr w:type="gramStart"/>
      <w:r w:rsidRPr="00344FE2">
        <w:rPr>
          <w:rFonts w:ascii="Times New Roman" w:eastAsia="Times New Roman" w:hAnsi="Times New Roman" w:cs="Times New Roman"/>
          <w:sz w:val="24"/>
          <w:szCs w:val="24"/>
          <w:lang w:eastAsia="ru-RU"/>
        </w:rPr>
        <w:t>Р</w:t>
      </w:r>
      <w:proofErr w:type="gramEnd"/>
      <w:r w:rsidRPr="00344FE2">
        <w:rPr>
          <w:rFonts w:ascii="Times New Roman" w:eastAsia="Times New Roman" w:hAnsi="Times New Roman" w:cs="Times New Roman"/>
          <w:sz w:val="24"/>
          <w:szCs w:val="24"/>
          <w:lang w:eastAsia="ru-RU"/>
        </w:rPr>
        <w:t xml:space="preserve"> 54101-2010 "Национальный стандарт Российской Федерации. Средства автоматизации и системы управления. Средства и системы обеспечения безопасности. Техническое обслуживание и текущий ремонт"; ГОСТ </w:t>
      </w:r>
      <w:proofErr w:type="gramStart"/>
      <w:r w:rsidRPr="00344FE2">
        <w:rPr>
          <w:rFonts w:ascii="Times New Roman" w:eastAsia="Times New Roman" w:hAnsi="Times New Roman" w:cs="Times New Roman"/>
          <w:sz w:val="24"/>
          <w:szCs w:val="24"/>
          <w:lang w:eastAsia="ru-RU"/>
        </w:rPr>
        <w:t>Р</w:t>
      </w:r>
      <w:proofErr w:type="gramEnd"/>
      <w:r w:rsidRPr="00344FE2">
        <w:rPr>
          <w:rFonts w:ascii="Times New Roman" w:eastAsia="Times New Roman" w:hAnsi="Times New Roman" w:cs="Times New Roman"/>
          <w:sz w:val="24"/>
          <w:szCs w:val="24"/>
          <w:lang w:eastAsia="ru-RU"/>
        </w:rPr>
        <w:t xml:space="preserve"> 51057-2001 "Техника пожарная. Огнетушители переносные. </w:t>
      </w:r>
      <w:r w:rsidRPr="00344FE2">
        <w:rPr>
          <w:rFonts w:ascii="Times New Roman" w:eastAsia="Times New Roman" w:hAnsi="Times New Roman" w:cs="Times New Roman"/>
          <w:sz w:val="24"/>
          <w:szCs w:val="24"/>
          <w:lang w:eastAsia="ru-RU"/>
        </w:rPr>
        <w:lastRenderedPageBreak/>
        <w:t xml:space="preserve">Общие технические требования. Методы испытаний"; ГОСТ </w:t>
      </w:r>
      <w:proofErr w:type="gramStart"/>
      <w:r w:rsidRPr="00344FE2">
        <w:rPr>
          <w:rFonts w:ascii="Times New Roman" w:eastAsia="Times New Roman" w:hAnsi="Times New Roman" w:cs="Times New Roman"/>
          <w:sz w:val="24"/>
          <w:szCs w:val="24"/>
          <w:lang w:eastAsia="ru-RU"/>
        </w:rPr>
        <w:t>Р</w:t>
      </w:r>
      <w:proofErr w:type="gramEnd"/>
      <w:r w:rsidRPr="00344FE2">
        <w:rPr>
          <w:rFonts w:ascii="Times New Roman" w:eastAsia="Times New Roman" w:hAnsi="Times New Roman" w:cs="Times New Roman"/>
          <w:sz w:val="24"/>
          <w:szCs w:val="24"/>
          <w:lang w:eastAsia="ru-RU"/>
        </w:rPr>
        <w:t xml:space="preserve"> 51870-2014 "Национальный стандарт Российской Федерации. Услуги профессиональной уборки - </w:t>
      </w:r>
      <w:proofErr w:type="spellStart"/>
      <w:r w:rsidRPr="00344FE2">
        <w:rPr>
          <w:rFonts w:ascii="Times New Roman" w:eastAsia="Times New Roman" w:hAnsi="Times New Roman" w:cs="Times New Roman"/>
          <w:sz w:val="24"/>
          <w:szCs w:val="24"/>
          <w:lang w:eastAsia="ru-RU"/>
        </w:rPr>
        <w:t>клининговые</w:t>
      </w:r>
      <w:proofErr w:type="spellEnd"/>
      <w:r w:rsidRPr="00344FE2">
        <w:rPr>
          <w:rFonts w:ascii="Times New Roman" w:eastAsia="Times New Roman" w:hAnsi="Times New Roman" w:cs="Times New Roman"/>
          <w:sz w:val="24"/>
          <w:szCs w:val="24"/>
          <w:lang w:eastAsia="ru-RU"/>
        </w:rPr>
        <w:t xml:space="preserve"> услуги. Общие технические условия"; ГОСТ 9293-74 (ИСО 2435-73) "Межгосударственный стандарт. Азот газообразный и жидкий. Технические условия"; Решение Комиссии Таможенного союза от 18.10.2011 N 824 "О принятии технического регламента Таможенного союза "Безопасность лифтов"; РД 009-01-96 "Установки пожарной автоматики. Правила технического содержания"; РД 009-02-96 "Установки пожарной автоматики. Техническое обслуживание и планово-предупредительный ремонт"; РД 34.21.122-87 «Инструкция по устройству </w:t>
      </w:r>
      <w:proofErr w:type="spellStart"/>
      <w:r w:rsidRPr="00344FE2">
        <w:rPr>
          <w:rFonts w:ascii="Times New Roman" w:eastAsia="Times New Roman" w:hAnsi="Times New Roman" w:cs="Times New Roman"/>
          <w:sz w:val="24"/>
          <w:szCs w:val="24"/>
          <w:lang w:eastAsia="ru-RU"/>
        </w:rPr>
        <w:t>молниезащиты</w:t>
      </w:r>
      <w:proofErr w:type="spellEnd"/>
      <w:r w:rsidRPr="00344FE2">
        <w:rPr>
          <w:rFonts w:ascii="Times New Roman" w:eastAsia="Times New Roman" w:hAnsi="Times New Roman" w:cs="Times New Roman"/>
          <w:sz w:val="24"/>
          <w:szCs w:val="24"/>
          <w:lang w:eastAsia="ru-RU"/>
        </w:rPr>
        <w:t xml:space="preserve"> зданий и сооружений»; МР 3.5.0071-13. 3.5. "</w:t>
      </w:r>
      <w:proofErr w:type="spellStart"/>
      <w:r w:rsidRPr="00344FE2">
        <w:rPr>
          <w:rFonts w:ascii="Times New Roman" w:eastAsia="Times New Roman" w:hAnsi="Times New Roman" w:cs="Times New Roman"/>
          <w:sz w:val="24"/>
          <w:szCs w:val="24"/>
          <w:lang w:eastAsia="ru-RU"/>
        </w:rPr>
        <w:t>Дезинфектология</w:t>
      </w:r>
      <w:proofErr w:type="spellEnd"/>
      <w:r w:rsidRPr="00344FE2">
        <w:rPr>
          <w:rFonts w:ascii="Times New Roman" w:eastAsia="Times New Roman" w:hAnsi="Times New Roman" w:cs="Times New Roman"/>
          <w:sz w:val="24"/>
          <w:szCs w:val="24"/>
          <w:lang w:eastAsia="ru-RU"/>
        </w:rPr>
        <w:t xml:space="preserve">. Организация и проведение дезинфекционных мероприятий на различных объектах в период проведения массовых мероприятий. </w:t>
      </w:r>
      <w:proofErr w:type="gramStart"/>
      <w:r w:rsidRPr="00344FE2">
        <w:rPr>
          <w:rFonts w:ascii="Times New Roman" w:eastAsia="Times New Roman" w:hAnsi="Times New Roman" w:cs="Times New Roman"/>
          <w:sz w:val="24"/>
          <w:szCs w:val="24"/>
          <w:lang w:eastAsia="ru-RU"/>
        </w:rPr>
        <w:t xml:space="preserve">Методические рекомендации"), проектной документацией и утвержденных </w:t>
      </w:r>
      <w:r w:rsidR="00317C71">
        <w:rPr>
          <w:rFonts w:ascii="Times New Roman" w:eastAsia="Times New Roman" w:hAnsi="Times New Roman" w:cs="Times New Roman"/>
          <w:sz w:val="24"/>
          <w:szCs w:val="24"/>
          <w:lang w:eastAsia="ru-RU"/>
        </w:rPr>
        <w:t>Подрядчиком</w:t>
      </w:r>
      <w:r w:rsidRPr="00344FE2">
        <w:rPr>
          <w:rFonts w:ascii="Times New Roman" w:eastAsia="Times New Roman" w:hAnsi="Times New Roman" w:cs="Times New Roman"/>
          <w:sz w:val="24"/>
          <w:szCs w:val="24"/>
          <w:lang w:eastAsia="ru-RU"/>
        </w:rPr>
        <w:t xml:space="preserve"> (при необходимости согласованных Заказчиком и/или надзорными органами), которые должны предусматривать конкретные решения по безопасности (промышленной, пожарной, экологической и санитарно-эпидемиологической) и охране труда, определяющие технические средства и методы работ, обеспечивающие безопасность для персонала и посетителей Объекта.</w:t>
      </w:r>
      <w:proofErr w:type="gramEnd"/>
    </w:p>
    <w:p w:rsidR="00CC3709" w:rsidRDefault="00CC3709" w:rsidP="00344FE2">
      <w:pPr>
        <w:spacing w:after="0" w:line="240" w:lineRule="auto"/>
        <w:jc w:val="both"/>
        <w:rPr>
          <w:rFonts w:ascii="Times New Roman" w:eastAsia="Times New Roman" w:hAnsi="Times New Roman" w:cs="Times New Roman"/>
          <w:sz w:val="24"/>
          <w:szCs w:val="24"/>
          <w:lang w:eastAsia="ru-RU"/>
        </w:rPr>
      </w:pPr>
    </w:p>
    <w:p w:rsid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2.3.</w:t>
      </w:r>
      <w:r w:rsidRPr="00344FE2">
        <w:rPr>
          <w:rFonts w:ascii="Times New Roman" w:eastAsia="Times New Roman" w:hAnsi="Times New Roman" w:cs="Times New Roman"/>
          <w:sz w:val="24"/>
          <w:szCs w:val="24"/>
          <w:lang w:eastAsia="ru-RU"/>
        </w:rPr>
        <w:tab/>
      </w:r>
      <w:r w:rsidR="00317C71">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осуществляет допуск на территорию объекта Подрядных организаций (в том числе привлекаемых Заказчиком объекта) для выполнения строительно-монтажных и иных работ. Допуск осуществляется путем подписания трехстороннего акта-допуска, оформленного между </w:t>
      </w:r>
      <w:r w:rsidR="00317C71">
        <w:rPr>
          <w:rFonts w:ascii="Times New Roman" w:eastAsia="Times New Roman" w:hAnsi="Times New Roman" w:cs="Times New Roman"/>
          <w:sz w:val="24"/>
          <w:szCs w:val="24"/>
          <w:lang w:eastAsia="ru-RU"/>
        </w:rPr>
        <w:t>Подрядчиком</w:t>
      </w:r>
      <w:r w:rsidRPr="00344FE2">
        <w:rPr>
          <w:rFonts w:ascii="Times New Roman" w:eastAsia="Times New Roman" w:hAnsi="Times New Roman" w:cs="Times New Roman"/>
          <w:sz w:val="24"/>
          <w:szCs w:val="24"/>
          <w:lang w:eastAsia="ru-RU"/>
        </w:rPr>
        <w:t xml:space="preserve"> (в качестве допускающей стороны), Подрядной организацией (в качестве допускаемой стороны) и Заказчиком (в качестве согласующей стороны) на период производства работ.</w:t>
      </w:r>
    </w:p>
    <w:p w:rsidR="00D97737" w:rsidRPr="00344FE2" w:rsidRDefault="00D97737" w:rsidP="00344FE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Допуск </w:t>
      </w:r>
      <w:r w:rsidR="00317C71">
        <w:rPr>
          <w:rFonts w:ascii="Times New Roman" w:eastAsia="Times New Roman" w:hAnsi="Times New Roman" w:cs="Times New Roman"/>
          <w:sz w:val="24"/>
          <w:szCs w:val="24"/>
          <w:lang w:eastAsia="ru-RU"/>
        </w:rPr>
        <w:t>Подрядчиком</w:t>
      </w:r>
      <w:r>
        <w:rPr>
          <w:rFonts w:ascii="Times New Roman" w:eastAsia="Times New Roman" w:hAnsi="Times New Roman" w:cs="Times New Roman"/>
          <w:sz w:val="24"/>
          <w:szCs w:val="24"/>
          <w:lang w:eastAsia="ru-RU"/>
        </w:rPr>
        <w:t xml:space="preserve"> третьих лиц для посещения Объекта (без проведения работ) осуществляется в порядке</w:t>
      </w:r>
      <w:r w:rsidR="00CA78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установленном Фондом «Сколково» на Территории и объектах ИЦ «Сколково»</w:t>
      </w:r>
      <w:r w:rsidR="00CA78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 согласованию с Заказчиком с оформлением соответствующих документов, в том числе по охране труда (инструктажей по охране труда, пожарной безопасности и др.).</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2.4. </w:t>
      </w:r>
      <w:r w:rsidR="00317C71">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при осуществлении допуска Подрядных организаций (в том числе привлекаемых Заказчиком объекта) для выполнения строительно-монтажных и иных работ координирует работу Подрядных организаций путем совместного оформления графика производства работ, с учетом специфики Объекта и работы персонала в смежных помещениях. Планируется и согласовывается время, место для выполнения гидравлических испытаний систем; для пуско-наладочных работ систем отопления и вентиляции; для отключения и/или переключения в системах электроснабжения; шумные работы. Приложением к графику работ оформляется маршрут движения рабочего персонала Подрядных организаций до рабочего места, а также до предоставлен</w:t>
      </w:r>
      <w:r w:rsidR="001A060C">
        <w:rPr>
          <w:rFonts w:ascii="Times New Roman" w:eastAsia="Times New Roman" w:hAnsi="Times New Roman" w:cs="Times New Roman"/>
          <w:sz w:val="24"/>
          <w:szCs w:val="24"/>
          <w:lang w:eastAsia="ru-RU"/>
        </w:rPr>
        <w:t>н</w:t>
      </w:r>
      <w:r w:rsidRPr="00344FE2">
        <w:rPr>
          <w:rFonts w:ascii="Times New Roman" w:eastAsia="Times New Roman" w:hAnsi="Times New Roman" w:cs="Times New Roman"/>
          <w:sz w:val="24"/>
          <w:szCs w:val="24"/>
          <w:lang w:eastAsia="ru-RU"/>
        </w:rPr>
        <w:t>ых рабочему персоналу санитарных узлов. Оформлен</w:t>
      </w:r>
      <w:r w:rsidR="001A060C">
        <w:rPr>
          <w:rFonts w:ascii="Times New Roman" w:eastAsia="Times New Roman" w:hAnsi="Times New Roman" w:cs="Times New Roman"/>
          <w:sz w:val="24"/>
          <w:szCs w:val="24"/>
          <w:lang w:eastAsia="ru-RU"/>
        </w:rPr>
        <w:t>н</w:t>
      </w:r>
      <w:r w:rsidRPr="00344FE2">
        <w:rPr>
          <w:rFonts w:ascii="Times New Roman" w:eastAsia="Times New Roman" w:hAnsi="Times New Roman" w:cs="Times New Roman"/>
          <w:sz w:val="24"/>
          <w:szCs w:val="24"/>
          <w:lang w:eastAsia="ru-RU"/>
        </w:rPr>
        <w:t xml:space="preserve">ый график производства работ после согласования </w:t>
      </w:r>
      <w:r w:rsidR="00317C71">
        <w:rPr>
          <w:rFonts w:ascii="Times New Roman" w:eastAsia="Times New Roman" w:hAnsi="Times New Roman" w:cs="Times New Roman"/>
          <w:sz w:val="24"/>
          <w:szCs w:val="24"/>
          <w:lang w:eastAsia="ru-RU"/>
        </w:rPr>
        <w:t>Подрядчиком</w:t>
      </w:r>
      <w:r w:rsidRPr="00344FE2">
        <w:rPr>
          <w:rFonts w:ascii="Times New Roman" w:eastAsia="Times New Roman" w:hAnsi="Times New Roman" w:cs="Times New Roman"/>
          <w:sz w:val="24"/>
          <w:szCs w:val="24"/>
          <w:lang w:eastAsia="ru-RU"/>
        </w:rPr>
        <w:t xml:space="preserve"> согласуется с Заказчиком.</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2.5.</w:t>
      </w:r>
      <w:r w:rsidRPr="00344FE2">
        <w:rPr>
          <w:rFonts w:ascii="Times New Roman" w:eastAsia="Times New Roman" w:hAnsi="Times New Roman" w:cs="Times New Roman"/>
          <w:sz w:val="24"/>
          <w:szCs w:val="24"/>
          <w:lang w:eastAsia="ru-RU"/>
        </w:rPr>
        <w:tab/>
      </w:r>
      <w:r w:rsidR="00317C71">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и третьи лица, привлекаемые им для выполнения работ, при подготовке и проведении работ на Объекте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 а также локальными нормативными актами Заказчика и Фонда «Сколково» по данным вопросам.</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2.5.1.</w:t>
      </w:r>
      <w:r w:rsidRPr="00344FE2">
        <w:rPr>
          <w:rFonts w:ascii="Times New Roman" w:eastAsia="Times New Roman" w:hAnsi="Times New Roman" w:cs="Times New Roman"/>
          <w:sz w:val="24"/>
          <w:szCs w:val="24"/>
          <w:lang w:eastAsia="ru-RU"/>
        </w:rPr>
        <w:tab/>
        <w:t xml:space="preserve">На выполнение работ в зонах действия опасных производственных факторов, возникновение которых не связано с характером выполняемых работ, </w:t>
      </w:r>
      <w:r w:rsidR="00BB52EE">
        <w:rPr>
          <w:rFonts w:ascii="Times New Roman" w:eastAsia="Times New Roman" w:hAnsi="Times New Roman" w:cs="Times New Roman"/>
          <w:sz w:val="24"/>
          <w:szCs w:val="24"/>
          <w:lang w:eastAsia="ru-RU"/>
        </w:rPr>
        <w:t>Подрядчиком</w:t>
      </w:r>
      <w:r w:rsidRPr="00344FE2">
        <w:rPr>
          <w:rFonts w:ascii="Times New Roman" w:eastAsia="Times New Roman" w:hAnsi="Times New Roman" w:cs="Times New Roman"/>
          <w:sz w:val="24"/>
          <w:szCs w:val="24"/>
          <w:lang w:eastAsia="ru-RU"/>
        </w:rPr>
        <w:t xml:space="preserve"> должен быть оформлен наряд–допуск установленного образца. Копия оформленного наряда-допуска предоставляется Заказчику.</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2.5.2</w:t>
      </w:r>
      <w:r w:rsidRPr="00344FE2">
        <w:rPr>
          <w:rFonts w:ascii="Times New Roman" w:eastAsia="Times New Roman" w:hAnsi="Times New Roman" w:cs="Times New Roman"/>
          <w:sz w:val="24"/>
          <w:szCs w:val="24"/>
          <w:lang w:eastAsia="ru-RU"/>
        </w:rPr>
        <w:tab/>
        <w:t xml:space="preserve">Перечень мест производства и видов работ, где допускается выполнять работы только по наряду-допуску, должен быть утвержден руководителем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Выдачу нарядов-допусков на выполнение работ повышенной опасности осуществляет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lastRenderedPageBreak/>
        <w:t>2.5.3.</w:t>
      </w:r>
      <w:r w:rsidRPr="00344FE2">
        <w:rPr>
          <w:rFonts w:ascii="Times New Roman" w:eastAsia="Times New Roman" w:hAnsi="Times New Roman" w:cs="Times New Roman"/>
          <w:sz w:val="24"/>
          <w:szCs w:val="24"/>
          <w:lang w:eastAsia="ru-RU"/>
        </w:rPr>
        <w:tab/>
      </w:r>
      <w:proofErr w:type="gramStart"/>
      <w:r w:rsidRPr="00344FE2">
        <w:rPr>
          <w:rFonts w:ascii="Times New Roman" w:eastAsia="Times New Roman" w:hAnsi="Times New Roman" w:cs="Times New Roman"/>
          <w:sz w:val="24"/>
          <w:szCs w:val="24"/>
          <w:lang w:eastAsia="ru-RU"/>
        </w:rPr>
        <w:t xml:space="preserve">Наряд-допуск выдается непосредственному руководителю работ (прорабу, мастеру, менеджеру и другим должностным лицом, уполномоченным приказом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w:t>
      </w:r>
      <w:proofErr w:type="gramEnd"/>
      <w:r w:rsidRPr="00344FE2">
        <w:rPr>
          <w:rFonts w:ascii="Times New Roman" w:eastAsia="Times New Roman" w:hAnsi="Times New Roman" w:cs="Times New Roman"/>
          <w:sz w:val="24"/>
          <w:szCs w:val="24"/>
          <w:lang w:eastAsia="ru-RU"/>
        </w:rPr>
        <w:t xml:space="preserve">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с оформлением записи в наряде-допуске. Наряд-допуск выдается на срок, необходимый для выполнения заданного объема работ (но не более чем на 10 дней). В случае возникновения в процессе выполнения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2.5.4.</w:t>
      </w:r>
      <w:r w:rsidRPr="00344FE2">
        <w:rPr>
          <w:rFonts w:ascii="Times New Roman" w:eastAsia="Times New Roman" w:hAnsi="Times New Roman" w:cs="Times New Roman"/>
          <w:sz w:val="24"/>
          <w:szCs w:val="24"/>
          <w:lang w:eastAsia="ru-RU"/>
        </w:rPr>
        <w:tab/>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2.5.5.</w:t>
      </w:r>
      <w:r w:rsidRPr="00344FE2">
        <w:rPr>
          <w:rFonts w:ascii="Times New Roman" w:eastAsia="Times New Roman" w:hAnsi="Times New Roman" w:cs="Times New Roman"/>
          <w:sz w:val="24"/>
          <w:szCs w:val="24"/>
          <w:lang w:eastAsia="ru-RU"/>
        </w:rPr>
        <w:tab/>
        <w:t xml:space="preserve">При выполнении работ с привлечением третьих лиц,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осуществляет координацию их работы на территории объекта строительства и несет перед Заказчиком полную ответственность за их деятельность.</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2.6. На выполнение работ: на высоте, в действующих электроустановках, огневых работ, выполняемых Подрядными организациями (в том числе привлекаемыми Заказчиком, Собственником объекта и Субарендаторами) Подрядной организацией должен быть оформлен наряд – допуск установленного образца и согласован с </w:t>
      </w:r>
      <w:r w:rsidR="00BB52EE">
        <w:rPr>
          <w:rFonts w:ascii="Times New Roman" w:eastAsia="Times New Roman" w:hAnsi="Times New Roman" w:cs="Times New Roman"/>
          <w:sz w:val="24"/>
          <w:szCs w:val="24"/>
          <w:lang w:eastAsia="ru-RU"/>
        </w:rPr>
        <w:t>Подрядчиком</w:t>
      </w:r>
      <w:r w:rsidRPr="00344FE2">
        <w:rPr>
          <w:rFonts w:ascii="Times New Roman" w:eastAsia="Times New Roman" w:hAnsi="Times New Roman" w:cs="Times New Roman"/>
          <w:sz w:val="24"/>
          <w:szCs w:val="24"/>
          <w:lang w:eastAsia="ru-RU"/>
        </w:rPr>
        <w:t xml:space="preserve">.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2.7.</w:t>
      </w:r>
      <w:r w:rsidRPr="00344FE2">
        <w:rPr>
          <w:rFonts w:ascii="Times New Roman" w:eastAsia="Times New Roman" w:hAnsi="Times New Roman" w:cs="Times New Roman"/>
          <w:sz w:val="24"/>
          <w:szCs w:val="24"/>
          <w:lang w:eastAsia="ru-RU"/>
        </w:rPr>
        <w:tab/>
        <w:t xml:space="preserve">При проведении проверок органами государственного контроля (надзора) по вопросам охраны труда, промышленной, пожарной, экологической и санитарно-эпидемиологической безопасности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2.8.</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осуществляет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2.9.</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выполнять работы по </w:t>
      </w:r>
      <w:r w:rsidR="001A060C">
        <w:rPr>
          <w:rFonts w:ascii="Times New Roman" w:eastAsia="Times New Roman" w:hAnsi="Times New Roman" w:cs="Times New Roman"/>
          <w:sz w:val="24"/>
          <w:szCs w:val="24"/>
          <w:lang w:eastAsia="ru-RU"/>
        </w:rPr>
        <w:t xml:space="preserve">следующим </w:t>
      </w:r>
      <w:r w:rsidRPr="00344FE2">
        <w:rPr>
          <w:rFonts w:ascii="Times New Roman" w:eastAsia="Times New Roman" w:hAnsi="Times New Roman" w:cs="Times New Roman"/>
          <w:sz w:val="24"/>
          <w:szCs w:val="24"/>
          <w:lang w:eastAsia="ru-RU"/>
        </w:rPr>
        <w:t>утвержденным</w:t>
      </w:r>
      <w:r w:rsidR="001A060C">
        <w:rPr>
          <w:rFonts w:ascii="Times New Roman" w:eastAsia="Times New Roman" w:hAnsi="Times New Roman" w:cs="Times New Roman"/>
          <w:sz w:val="24"/>
          <w:szCs w:val="24"/>
          <w:lang w:eastAsia="ru-RU"/>
        </w:rPr>
        <w:t xml:space="preserve"> документам</w:t>
      </w:r>
      <w:r w:rsidRPr="00344FE2">
        <w:rPr>
          <w:rFonts w:ascii="Times New Roman" w:eastAsia="Times New Roman" w:hAnsi="Times New Roman" w:cs="Times New Roman"/>
          <w:sz w:val="24"/>
          <w:szCs w:val="24"/>
          <w:lang w:eastAsia="ru-RU"/>
        </w:rPr>
        <w:t>: проекту (плану) производства работ</w:t>
      </w:r>
      <w:r w:rsidR="001A060C">
        <w:rPr>
          <w:rFonts w:ascii="Times New Roman" w:eastAsia="Times New Roman" w:hAnsi="Times New Roman" w:cs="Times New Roman"/>
          <w:sz w:val="24"/>
          <w:szCs w:val="24"/>
          <w:lang w:eastAsia="ru-RU"/>
        </w:rPr>
        <w:t>; п</w:t>
      </w:r>
      <w:r w:rsidRPr="00344FE2">
        <w:rPr>
          <w:rFonts w:ascii="Times New Roman" w:eastAsia="Times New Roman" w:hAnsi="Times New Roman" w:cs="Times New Roman"/>
          <w:sz w:val="24"/>
          <w:szCs w:val="24"/>
          <w:lang w:eastAsia="ru-RU"/>
        </w:rPr>
        <w:t>рограмме контроля (мониторинга)</w:t>
      </w:r>
      <w:r w:rsidR="001A060C">
        <w:rPr>
          <w:rFonts w:ascii="Times New Roman" w:eastAsia="Times New Roman" w:hAnsi="Times New Roman" w:cs="Times New Roman"/>
          <w:sz w:val="24"/>
          <w:szCs w:val="24"/>
          <w:lang w:eastAsia="ru-RU"/>
        </w:rPr>
        <w:t xml:space="preserve"> качества; </w:t>
      </w:r>
      <w:r w:rsidRPr="00344FE2">
        <w:rPr>
          <w:rFonts w:ascii="Times New Roman" w:eastAsia="Times New Roman" w:hAnsi="Times New Roman" w:cs="Times New Roman"/>
          <w:sz w:val="24"/>
          <w:szCs w:val="24"/>
          <w:lang w:eastAsia="ru-RU"/>
        </w:rPr>
        <w:t>регламенту работ</w:t>
      </w:r>
      <w:r w:rsidR="001A060C">
        <w:rPr>
          <w:rFonts w:ascii="Times New Roman" w:eastAsia="Times New Roman" w:hAnsi="Times New Roman" w:cs="Times New Roman"/>
          <w:sz w:val="24"/>
          <w:szCs w:val="24"/>
          <w:lang w:eastAsia="ru-RU"/>
        </w:rPr>
        <w:t xml:space="preserve">; </w:t>
      </w:r>
      <w:r w:rsidRPr="00344FE2">
        <w:rPr>
          <w:rFonts w:ascii="Times New Roman" w:eastAsia="Times New Roman" w:hAnsi="Times New Roman" w:cs="Times New Roman"/>
          <w:sz w:val="24"/>
          <w:szCs w:val="24"/>
          <w:lang w:eastAsia="ru-RU"/>
        </w:rPr>
        <w:t>производственной инструкции</w:t>
      </w:r>
      <w:r w:rsidR="001A060C">
        <w:rPr>
          <w:rFonts w:ascii="Times New Roman" w:eastAsia="Times New Roman" w:hAnsi="Times New Roman" w:cs="Times New Roman"/>
          <w:sz w:val="24"/>
          <w:szCs w:val="24"/>
          <w:lang w:eastAsia="ru-RU"/>
        </w:rPr>
        <w:t xml:space="preserve">; </w:t>
      </w:r>
      <w:r w:rsidRPr="00344FE2">
        <w:rPr>
          <w:rFonts w:ascii="Times New Roman" w:eastAsia="Times New Roman" w:hAnsi="Times New Roman" w:cs="Times New Roman"/>
          <w:sz w:val="24"/>
          <w:szCs w:val="24"/>
          <w:lang w:eastAsia="ru-RU"/>
        </w:rPr>
        <w:t xml:space="preserve">положению </w:t>
      </w:r>
      <w:r w:rsidR="001A060C">
        <w:rPr>
          <w:rFonts w:ascii="Times New Roman" w:eastAsia="Times New Roman" w:hAnsi="Times New Roman" w:cs="Times New Roman"/>
          <w:sz w:val="24"/>
          <w:szCs w:val="24"/>
          <w:lang w:eastAsia="ru-RU"/>
        </w:rPr>
        <w:t xml:space="preserve">об организации работ повышенной опасности </w:t>
      </w:r>
      <w:r w:rsidRPr="00344FE2">
        <w:rPr>
          <w:rFonts w:ascii="Times New Roman" w:eastAsia="Times New Roman" w:hAnsi="Times New Roman" w:cs="Times New Roman"/>
          <w:sz w:val="24"/>
          <w:szCs w:val="24"/>
          <w:lang w:eastAsia="ru-RU"/>
        </w:rPr>
        <w:t>и наряду-допуску (если на проведение работ необходимо оформление наряда-допуска)</w:t>
      </w:r>
      <w:r w:rsidR="001A060C">
        <w:rPr>
          <w:rFonts w:ascii="Times New Roman" w:eastAsia="Times New Roman" w:hAnsi="Times New Roman" w:cs="Times New Roman"/>
          <w:sz w:val="24"/>
          <w:szCs w:val="24"/>
          <w:lang w:eastAsia="ru-RU"/>
        </w:rPr>
        <w:t>, и др.</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2.10.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осуществлять в форме эксплуатационного контроля оценку соответствия зданий и сооружений, а также связанных со зданиями и с сооружениями процессов эксплуатации требованиям Федерального закона от 30.12.2009 N 384-ФЗ "Технический регламент о безопасности зданий и сооружений" и требованиям, установленным в проектной документации. </w:t>
      </w:r>
      <w:proofErr w:type="gramStart"/>
      <w:r w:rsidRPr="00344FE2">
        <w:rPr>
          <w:rFonts w:ascii="Times New Roman" w:eastAsia="Times New Roman" w:hAnsi="Times New Roman" w:cs="Times New Roman"/>
          <w:sz w:val="24"/>
          <w:szCs w:val="24"/>
          <w:lang w:eastAsia="ru-RU"/>
        </w:rPr>
        <w:t>Эксплуатационный</w:t>
      </w:r>
      <w:proofErr w:type="gramEnd"/>
      <w:r w:rsidRPr="00344FE2">
        <w:rPr>
          <w:rFonts w:ascii="Times New Roman" w:eastAsia="Times New Roman" w:hAnsi="Times New Roman" w:cs="Times New Roman"/>
          <w:sz w:val="24"/>
          <w:szCs w:val="24"/>
          <w:lang w:eastAsia="ru-RU"/>
        </w:rPr>
        <w:t xml:space="preserve"> контроль включает в себя разработку комплексной программы производственного эксплуатационного контроля для </w:t>
      </w:r>
      <w:r w:rsidR="00A02032">
        <w:rPr>
          <w:rFonts w:ascii="Times New Roman" w:eastAsia="Times New Roman" w:hAnsi="Times New Roman" w:cs="Times New Roman"/>
          <w:sz w:val="24"/>
          <w:szCs w:val="24"/>
          <w:lang w:eastAsia="ru-RU"/>
        </w:rPr>
        <w:t>Объекта</w:t>
      </w:r>
      <w:r w:rsidRPr="00344FE2">
        <w:rPr>
          <w:rFonts w:ascii="Times New Roman" w:eastAsia="Times New Roman" w:hAnsi="Times New Roman" w:cs="Times New Roman"/>
          <w:sz w:val="24"/>
          <w:szCs w:val="24"/>
          <w:lang w:eastAsia="ru-RU"/>
        </w:rPr>
        <w:t>.</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2.11.</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представляет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2.12.</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соблюдать все требования в области промышленной безопасности, охраны труда при использовании оборудования, средств, механизмов и техники поднадзорных </w:t>
      </w:r>
      <w:proofErr w:type="spellStart"/>
      <w:r w:rsidRPr="00344FE2">
        <w:rPr>
          <w:rFonts w:ascii="Times New Roman" w:eastAsia="Times New Roman" w:hAnsi="Times New Roman" w:cs="Times New Roman"/>
          <w:sz w:val="24"/>
          <w:szCs w:val="24"/>
          <w:lang w:eastAsia="ru-RU"/>
        </w:rPr>
        <w:t>Ростехнадзору</w:t>
      </w:r>
      <w:proofErr w:type="spellEnd"/>
      <w:r w:rsidRPr="00344FE2">
        <w:rPr>
          <w:rFonts w:ascii="Times New Roman" w:eastAsia="Times New Roman" w:hAnsi="Times New Roman" w:cs="Times New Roman"/>
          <w:sz w:val="24"/>
          <w:szCs w:val="24"/>
          <w:lang w:eastAsia="ru-RU"/>
        </w:rPr>
        <w:t xml:space="preserve">. Особое внимание при этом уделять квалификации работников, </w:t>
      </w:r>
      <w:proofErr w:type="spellStart"/>
      <w:r w:rsidRPr="00344FE2">
        <w:rPr>
          <w:rFonts w:ascii="Times New Roman" w:eastAsia="Times New Roman" w:hAnsi="Times New Roman" w:cs="Times New Roman"/>
          <w:sz w:val="24"/>
          <w:szCs w:val="24"/>
          <w:lang w:eastAsia="ru-RU"/>
        </w:rPr>
        <w:t>предрейсовым</w:t>
      </w:r>
      <w:proofErr w:type="spellEnd"/>
      <w:r w:rsidRPr="00344FE2">
        <w:rPr>
          <w:rFonts w:ascii="Times New Roman" w:eastAsia="Times New Roman" w:hAnsi="Times New Roman" w:cs="Times New Roman"/>
          <w:sz w:val="24"/>
          <w:szCs w:val="24"/>
          <w:lang w:eastAsia="ru-RU"/>
        </w:rPr>
        <w:t xml:space="preserve"> медицинским осмотрам, наличию разрешительной документации.</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lastRenderedPageBreak/>
        <w:t>2.13.</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предоставлять Заказчику до начала ведения работ список работников, которые будут производить работы по настоящему договору (копии документов, подтверждающих квалификацию).</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2.14.</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предоставить Заказчику копии основных организационно-распорядительных документов (приказов, распоряжений, положений, перечней и т.д.) по охране труда, промышленной, пожарной, экологической и санитарно-эпидемиологической безопасности.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2.15.</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обеспечить постоянное присутствие на Объекте инженерно-технических работников (прошедших необходимые обучения, назначенных приказами), ответствен</w:t>
      </w:r>
      <w:r w:rsidR="001A060C">
        <w:rPr>
          <w:rFonts w:ascii="Times New Roman" w:eastAsia="Times New Roman" w:hAnsi="Times New Roman" w:cs="Times New Roman"/>
          <w:sz w:val="24"/>
          <w:szCs w:val="24"/>
          <w:lang w:eastAsia="ru-RU"/>
        </w:rPr>
        <w:t>н</w:t>
      </w:r>
      <w:r w:rsidRPr="00344FE2">
        <w:rPr>
          <w:rFonts w:ascii="Times New Roman" w:eastAsia="Times New Roman" w:hAnsi="Times New Roman" w:cs="Times New Roman"/>
          <w:sz w:val="24"/>
          <w:szCs w:val="24"/>
          <w:lang w:eastAsia="ru-RU"/>
        </w:rPr>
        <w:t>ых за контроль и обеспечение безопасных условий труда, за промышлен</w:t>
      </w:r>
      <w:r w:rsidR="001A060C">
        <w:rPr>
          <w:rFonts w:ascii="Times New Roman" w:eastAsia="Times New Roman" w:hAnsi="Times New Roman" w:cs="Times New Roman"/>
          <w:sz w:val="24"/>
          <w:szCs w:val="24"/>
          <w:lang w:eastAsia="ru-RU"/>
        </w:rPr>
        <w:t>н</w:t>
      </w:r>
      <w:r w:rsidRPr="00344FE2">
        <w:rPr>
          <w:rFonts w:ascii="Times New Roman" w:eastAsia="Times New Roman" w:hAnsi="Times New Roman" w:cs="Times New Roman"/>
          <w:sz w:val="24"/>
          <w:szCs w:val="24"/>
          <w:lang w:eastAsia="ru-RU"/>
        </w:rPr>
        <w:t>ую, пожарную, экологическую, санитарно-эпидемиологическую безопасность на Объекте.</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2.16.</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допускать к выполнению работ только работников:</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аттестованных по специальности и не имеющих медицинских противопоказаний к данному виду работ;</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прошедших обучение и проверку знаний в области охраны труда и имеющих при себе соответствующие удостоверения;</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r>
      <w:proofErr w:type="gramStart"/>
      <w:r w:rsidRPr="00344FE2">
        <w:rPr>
          <w:rFonts w:ascii="Times New Roman" w:eastAsia="Times New Roman" w:hAnsi="Times New Roman" w:cs="Times New Roman"/>
          <w:sz w:val="24"/>
          <w:szCs w:val="24"/>
          <w:lang w:eastAsia="ru-RU"/>
        </w:rPr>
        <w:t>прошедших</w:t>
      </w:r>
      <w:proofErr w:type="gramEnd"/>
      <w:r w:rsidRPr="00344FE2">
        <w:rPr>
          <w:rFonts w:ascii="Times New Roman" w:eastAsia="Times New Roman" w:hAnsi="Times New Roman" w:cs="Times New Roman"/>
          <w:sz w:val="24"/>
          <w:szCs w:val="24"/>
          <w:lang w:eastAsia="ru-RU"/>
        </w:rPr>
        <w:t xml:space="preserve"> инструктажи (вводный, первичный, на рабочем месте) у ответственного лица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и получивших временный пропуск на объект;</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ознакомленных под роспись с проектом производства работ и планом локализации и ликвидации аварийных ситуаций.</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2.17.</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привлекать к производству работ третьих лиц только по согласованию с Заказчиком и несет перед Заказчиком ответственность за их действия и работу.</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2.18.</w:t>
      </w:r>
      <w:r w:rsidRPr="00344FE2">
        <w:rPr>
          <w:rFonts w:ascii="Times New Roman" w:eastAsia="Times New Roman" w:hAnsi="Times New Roman" w:cs="Times New Roman"/>
          <w:sz w:val="24"/>
          <w:szCs w:val="24"/>
          <w:lang w:eastAsia="ru-RU"/>
        </w:rPr>
        <w:tab/>
        <w:t xml:space="preserve">Для доступа на территорию объекта Заказчика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получает временный пропуск каждому работнику согласно спискам, заблаговременно переданным и согласованным Заказчиком.</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2.19.</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обеспечивает собственными силами контроль (надзор) за состоянием условий и охраны труда, промышленной, пожарной, экологической и санитарно-эпидемиологической безопасности на объекте в рамках заключенного с Заказчиком Договора, настоящего Приложения и Регламента взаимодействия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с Заказчиком по вопросам охраны труда, промышленной, пожарной, экологической и санитарно-эпидемиологической безопасности.</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2.20.</w:t>
      </w:r>
      <w:r w:rsidRPr="00344FE2">
        <w:rPr>
          <w:rFonts w:ascii="Times New Roman" w:eastAsia="Times New Roman" w:hAnsi="Times New Roman" w:cs="Times New Roman"/>
          <w:sz w:val="24"/>
          <w:szCs w:val="24"/>
          <w:lang w:eastAsia="ru-RU"/>
        </w:rPr>
        <w:tab/>
        <w:t>Технические помещения должны быть укомплектованы аптечками с медикаментами и другими средствами оказания пострадавшим первой медицинской помощи, а также первичными средствами пожаротушения.</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2.21.</w:t>
      </w:r>
      <w:r w:rsidRPr="00344FE2">
        <w:rPr>
          <w:rFonts w:ascii="Times New Roman" w:eastAsia="Times New Roman" w:hAnsi="Times New Roman" w:cs="Times New Roman"/>
          <w:sz w:val="24"/>
          <w:szCs w:val="24"/>
          <w:lang w:eastAsia="ru-RU"/>
        </w:rPr>
        <w:tab/>
        <w:t>Проживание на территории объекта запрещено.</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2.22.</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обеспечивать своих работников спецодеждой, </w:t>
      </w:r>
      <w:proofErr w:type="spellStart"/>
      <w:r w:rsidRPr="00344FE2">
        <w:rPr>
          <w:rFonts w:ascii="Times New Roman" w:eastAsia="Times New Roman" w:hAnsi="Times New Roman" w:cs="Times New Roman"/>
          <w:sz w:val="24"/>
          <w:szCs w:val="24"/>
          <w:lang w:eastAsia="ru-RU"/>
        </w:rPr>
        <w:t>спецобувью</w:t>
      </w:r>
      <w:proofErr w:type="spellEnd"/>
      <w:r w:rsidRPr="00344FE2">
        <w:rPr>
          <w:rFonts w:ascii="Times New Roman" w:eastAsia="Times New Roman" w:hAnsi="Times New Roman" w:cs="Times New Roman"/>
          <w:sz w:val="24"/>
          <w:szCs w:val="24"/>
          <w:lang w:eastAsia="ru-RU"/>
        </w:rPr>
        <w:t xml:space="preserve"> и средствами индивидуальной защиты</w:t>
      </w:r>
      <w:r w:rsidR="001A060C">
        <w:rPr>
          <w:rFonts w:ascii="Times New Roman" w:eastAsia="Times New Roman" w:hAnsi="Times New Roman" w:cs="Times New Roman"/>
          <w:sz w:val="24"/>
          <w:szCs w:val="24"/>
          <w:lang w:eastAsia="ru-RU"/>
        </w:rPr>
        <w:t xml:space="preserve">, </w:t>
      </w:r>
      <w:r w:rsidRPr="00344FE2">
        <w:rPr>
          <w:rFonts w:ascii="Times New Roman" w:eastAsia="Times New Roman" w:hAnsi="Times New Roman" w:cs="Times New Roman"/>
          <w:sz w:val="24"/>
          <w:szCs w:val="24"/>
          <w:lang w:eastAsia="ru-RU"/>
        </w:rPr>
        <w:t>согласно установленным нормам и обеспечить постоянный контроль за их применением.</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2.23.</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не допускать на объект для проведения работ исполнителей без установленных средств индивидуальной защиты.</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2.24.</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не допускать загромождение проездов к объекту и пожарным гидрантам.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а также обеспечить ее соблюдение собственным персоналом и персоналом субподрядчиков.</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2.25.</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осуществлять расстановку на Объекте агрегатов и спецтранспорта, оборудования, приспособлений в соответствии с требованиями правил безопасности.</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lastRenderedPageBreak/>
        <w:t>2.26.</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Заказчика и третьих лиц.</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2.27.</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законодательных актах РФ.</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2.28.</w:t>
      </w:r>
      <w:r w:rsidRPr="00344FE2">
        <w:rPr>
          <w:rFonts w:ascii="Times New Roman" w:eastAsia="Times New Roman" w:hAnsi="Times New Roman" w:cs="Times New Roman"/>
          <w:sz w:val="24"/>
          <w:szCs w:val="24"/>
          <w:lang w:eastAsia="ru-RU"/>
        </w:rPr>
        <w:tab/>
        <w:t xml:space="preserve">Расследование и учет несчастных случаев, аварий и </w:t>
      </w:r>
      <w:proofErr w:type="gramStart"/>
      <w:r w:rsidRPr="00344FE2">
        <w:rPr>
          <w:rFonts w:ascii="Times New Roman" w:eastAsia="Times New Roman" w:hAnsi="Times New Roman" w:cs="Times New Roman"/>
          <w:sz w:val="24"/>
          <w:szCs w:val="24"/>
          <w:lang w:eastAsia="ru-RU"/>
        </w:rPr>
        <w:t>инцидентов</w:t>
      </w:r>
      <w:proofErr w:type="gramEnd"/>
      <w:r w:rsidRPr="00344FE2">
        <w:rPr>
          <w:rFonts w:ascii="Times New Roman" w:eastAsia="Times New Roman" w:hAnsi="Times New Roman" w:cs="Times New Roman"/>
          <w:sz w:val="24"/>
          <w:szCs w:val="24"/>
          <w:lang w:eastAsia="ru-RU"/>
        </w:rPr>
        <w:t xml:space="preserve"> произошедших с работниками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при выполнении ими служебных обязанностей осуществляется в соответствии с действующим законодательством РФ.</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2.29.</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неукоснительно устранять все замечания и выполнять требования Заказчика по безопасному проведению работ.</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2.30.</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обеспечивает выполнение мероприятий, разработанных в результате расследования причин аварий, инцидентов и несчастных случаев, связанных с проведением работ.</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2.31.</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2.32.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за счет собственных средств выполнять инструментальный  контроль на Объекте (с привлечением аккредитованных лабораторий), предусмотренный действующим законодательством (в том числе по экологической и санитарно-эпидемиологической безопасности) с периодичность предусмотренной комплексной программой производственного эксплуатационного контроля для </w:t>
      </w:r>
      <w:r w:rsidR="00A02032">
        <w:rPr>
          <w:rFonts w:ascii="Times New Roman" w:eastAsia="Times New Roman" w:hAnsi="Times New Roman" w:cs="Times New Roman"/>
          <w:sz w:val="24"/>
          <w:szCs w:val="24"/>
          <w:lang w:eastAsia="ru-RU"/>
        </w:rPr>
        <w:t>Объекта</w:t>
      </w:r>
      <w:r w:rsidRPr="00344FE2">
        <w:rPr>
          <w:rFonts w:ascii="Times New Roman" w:eastAsia="Times New Roman" w:hAnsi="Times New Roman" w:cs="Times New Roman"/>
          <w:sz w:val="24"/>
          <w:szCs w:val="24"/>
          <w:lang w:eastAsia="ru-RU"/>
        </w:rPr>
        <w:t>.</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2.33.</w:t>
      </w:r>
      <w:r w:rsidRPr="00344FE2">
        <w:rPr>
          <w:rFonts w:ascii="Times New Roman" w:eastAsia="Times New Roman" w:hAnsi="Times New Roman" w:cs="Times New Roman"/>
          <w:sz w:val="24"/>
          <w:szCs w:val="24"/>
          <w:lang w:eastAsia="ru-RU"/>
        </w:rPr>
        <w:tab/>
        <w:t xml:space="preserve">На всем протяжении выполнения Работ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Заказчик имеет право удалить с Объекта любое лицо, являющееся сотрудником (или действующее от имени)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незамедлительно удалить такое лицо с Объекта сразу после получения устного указания от Заказчика и назначить (в случае необходимости) необходимое лицо для замены. Удаление любого лица с Объекта согласно положениям данного пункта настоящего приложения, к Договору не освобождает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от любой из его обязанностей и обязательств, предусмотренных Договором. Решение Заказчика об удалении и недопущении любого лица на Объект является окончательным. </w:t>
      </w:r>
      <w:r w:rsidR="00BB52EE">
        <w:rPr>
          <w:rFonts w:ascii="Times New Roman" w:eastAsia="Times New Roman" w:hAnsi="Times New Roman" w:cs="Times New Roman"/>
          <w:sz w:val="24"/>
          <w:szCs w:val="24"/>
          <w:lang w:eastAsia="ru-RU"/>
        </w:rPr>
        <w:t>Подрядчик</w:t>
      </w:r>
      <w:r w:rsidR="00BB52EE" w:rsidRPr="00344FE2">
        <w:rPr>
          <w:rFonts w:ascii="Times New Roman" w:eastAsia="Times New Roman" w:hAnsi="Times New Roman" w:cs="Times New Roman"/>
          <w:sz w:val="24"/>
          <w:szCs w:val="24"/>
          <w:lang w:eastAsia="ru-RU"/>
        </w:rPr>
        <w:t xml:space="preserve"> </w:t>
      </w:r>
      <w:r w:rsidRPr="00344FE2">
        <w:rPr>
          <w:rFonts w:ascii="Times New Roman" w:eastAsia="Times New Roman" w:hAnsi="Times New Roman" w:cs="Times New Roman"/>
          <w:sz w:val="24"/>
          <w:szCs w:val="24"/>
          <w:lang w:eastAsia="ru-RU"/>
        </w:rPr>
        <w:t xml:space="preserve">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не будут допущены или будут удалены с Объекта в соответствии с положениями настоящего пункта приложения к Договору.</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p>
    <w:p w:rsidR="00344FE2" w:rsidRPr="00CA7879" w:rsidRDefault="00344FE2" w:rsidP="00344FE2">
      <w:pPr>
        <w:spacing w:after="0" w:line="240" w:lineRule="auto"/>
        <w:jc w:val="both"/>
        <w:rPr>
          <w:rFonts w:ascii="Times New Roman" w:eastAsia="Times New Roman" w:hAnsi="Times New Roman" w:cs="Times New Roman"/>
          <w:b/>
          <w:sz w:val="24"/>
          <w:szCs w:val="24"/>
          <w:lang w:eastAsia="ru-RU"/>
        </w:rPr>
      </w:pPr>
      <w:r w:rsidRPr="00CA7879">
        <w:rPr>
          <w:rFonts w:ascii="Times New Roman" w:eastAsia="Times New Roman" w:hAnsi="Times New Roman" w:cs="Times New Roman"/>
          <w:b/>
          <w:sz w:val="24"/>
          <w:szCs w:val="24"/>
          <w:lang w:eastAsia="ru-RU"/>
        </w:rPr>
        <w:t>3.</w:t>
      </w:r>
      <w:r w:rsidRPr="00CA7879">
        <w:rPr>
          <w:rFonts w:ascii="Times New Roman" w:eastAsia="Times New Roman" w:hAnsi="Times New Roman" w:cs="Times New Roman"/>
          <w:b/>
          <w:sz w:val="24"/>
          <w:szCs w:val="24"/>
          <w:lang w:eastAsia="ru-RU"/>
        </w:rPr>
        <w:tab/>
        <w:t xml:space="preserve"> Т</w:t>
      </w:r>
      <w:r w:rsidR="00CA7879" w:rsidRPr="00CA7879">
        <w:rPr>
          <w:rFonts w:ascii="Times New Roman" w:eastAsia="Times New Roman" w:hAnsi="Times New Roman" w:cs="Times New Roman"/>
          <w:b/>
          <w:sz w:val="24"/>
          <w:szCs w:val="24"/>
          <w:lang w:eastAsia="ru-RU"/>
        </w:rPr>
        <w:t xml:space="preserve">ребования в сфере охраны окружающей среды.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3.1</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за счет собственных средств заменить любые из таких опасных Материалов в течение 10 (Десяти) дней после письменного уведомления, направленного </w:t>
      </w:r>
      <w:r w:rsidRPr="00344FE2">
        <w:rPr>
          <w:rFonts w:ascii="Times New Roman" w:eastAsia="Times New Roman" w:hAnsi="Times New Roman" w:cs="Times New Roman"/>
          <w:sz w:val="24"/>
          <w:szCs w:val="24"/>
          <w:lang w:eastAsia="ru-RU"/>
        </w:rPr>
        <w:lastRenderedPageBreak/>
        <w:t xml:space="preserve">ему Заказчиком. Неосуществление указанного права Заказчиком не освобождает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от данной обязанности.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3.2</w:t>
      </w:r>
      <w:r w:rsidRPr="00344FE2">
        <w:rPr>
          <w:rFonts w:ascii="Times New Roman" w:eastAsia="Times New Roman" w:hAnsi="Times New Roman" w:cs="Times New Roman"/>
          <w:sz w:val="24"/>
          <w:szCs w:val="24"/>
          <w:lang w:eastAsia="ru-RU"/>
        </w:rPr>
        <w:tab/>
        <w:t>Работы должны выполняться таким образом, чтобы свести к минимуму загрязнения, возможные помехи или беспокойства для других людей, работающих на Объекте, или за его пределами из-за выделения дыма, испарений, вибрации, стоков, или по какой бы то ни было другой причине.</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3.3</w:t>
      </w:r>
      <w:r w:rsidRPr="00344FE2">
        <w:rPr>
          <w:rFonts w:ascii="Times New Roman" w:eastAsia="Times New Roman" w:hAnsi="Times New Roman" w:cs="Times New Roman"/>
          <w:sz w:val="24"/>
          <w:szCs w:val="24"/>
          <w:lang w:eastAsia="ru-RU"/>
        </w:rPr>
        <w:tab/>
        <w:t xml:space="preserve">Требования, установленные Нормами (в том числе ГОСТами и санитарными нормами по ограничению уровня шума) должны строго соблюдаться.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3.4</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не сливать жидкие и другие отходы в канализационные стоки и на грунт;</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proofErr w:type="gramStart"/>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не размещать опасные, токсичные отходы, либо контейнеры с такими отходами, а также тару из-под токсичных Материалов вне специально оборудованных для этих целей местах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осуществляет вывоз таких отходов в согласованном порядке на лицензированные производственные объекты их обработки и конечного обезвреживания);</w:t>
      </w:r>
      <w:proofErr w:type="gramEnd"/>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 xml:space="preserve">в целях охраны окружающей среды прилагать усилия </w:t>
      </w:r>
      <w:proofErr w:type="gramStart"/>
      <w:r w:rsidRPr="00344FE2">
        <w:rPr>
          <w:rFonts w:ascii="Times New Roman" w:eastAsia="Times New Roman" w:hAnsi="Times New Roman" w:cs="Times New Roman"/>
          <w:sz w:val="24"/>
          <w:szCs w:val="24"/>
          <w:lang w:eastAsia="ru-RU"/>
        </w:rPr>
        <w:t>для</w:t>
      </w:r>
      <w:proofErr w:type="gramEnd"/>
      <w:r w:rsidRPr="00344FE2">
        <w:rPr>
          <w:rFonts w:ascii="Times New Roman" w:eastAsia="Times New Roman" w:hAnsi="Times New Roman" w:cs="Times New Roman"/>
          <w:sz w:val="24"/>
          <w:szCs w:val="24"/>
          <w:lang w:eastAsia="ru-RU"/>
        </w:rPr>
        <w:t>:</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минимизации упаковочного материала;</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минимизации отходов строительных материалов;</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предотвращения загрязнения окружающей среды.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 xml:space="preserve">Перечисленные ниже материалы не могут быть использованы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без письменного согласования с Заказчиком:</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бетонные элементы из цемента с повышенным содержанием окиси алюминия;</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опалубка из древесностружечных плит (ДСП);</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бетон с добавкой хлорида кальция;</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асбест или изделия на основе  асбеста;</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силикатный кирпич;</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радиоактивные материалы;</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кадмий, ртуть, свинец;</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 xml:space="preserve">древесина, обработанная </w:t>
      </w:r>
      <w:proofErr w:type="spellStart"/>
      <w:r w:rsidRPr="00344FE2">
        <w:rPr>
          <w:rFonts w:ascii="Times New Roman" w:eastAsia="Times New Roman" w:hAnsi="Times New Roman" w:cs="Times New Roman"/>
          <w:sz w:val="24"/>
          <w:szCs w:val="24"/>
          <w:lang w:eastAsia="ru-RU"/>
        </w:rPr>
        <w:t>пентахлорофенолом</w:t>
      </w:r>
      <w:proofErr w:type="spellEnd"/>
      <w:r w:rsidRPr="00344FE2">
        <w:rPr>
          <w:rFonts w:ascii="Times New Roman" w:eastAsia="Times New Roman" w:hAnsi="Times New Roman" w:cs="Times New Roman"/>
          <w:sz w:val="24"/>
          <w:szCs w:val="24"/>
          <w:lang w:eastAsia="ru-RU"/>
        </w:rPr>
        <w:t>;</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 xml:space="preserve">тропические породы дерева из неустановленных источников.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3.5</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также обязуется:</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не допускать разлива горюче-смазочных материалов;</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не допускать перегрузки электросетей и засорения трубопроводов;</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w:t>
      </w:r>
      <w:r w:rsidRPr="00344FE2">
        <w:rPr>
          <w:rFonts w:ascii="Times New Roman" w:eastAsia="Times New Roman" w:hAnsi="Times New Roman" w:cs="Times New Roman"/>
          <w:sz w:val="24"/>
          <w:szCs w:val="24"/>
          <w:lang w:eastAsia="ru-RU"/>
        </w:rPr>
        <w:tab/>
        <w:t>исполнять иные обязательные требования в области охраны окружающей среды.</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3.6</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ведет всю необходимую документацию по экологической безопасности, в том числе документацию по обучению (проведению инструктажей) сотрудников по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w:t>
      </w:r>
      <w:proofErr w:type="gramStart"/>
      <w:r w:rsidRPr="00344FE2">
        <w:rPr>
          <w:rFonts w:ascii="Times New Roman" w:eastAsia="Times New Roman" w:hAnsi="Times New Roman" w:cs="Times New Roman"/>
          <w:sz w:val="24"/>
          <w:szCs w:val="24"/>
          <w:lang w:eastAsia="ru-RU"/>
        </w:rPr>
        <w:t>ведет учет движения отходов, оформляет документы по оплате за негативное воздействие на окружающую среду (в установленном порядке), разрабатывает, оформляет и согласовывает в установленном порядке проектную документацию по экологической безопасности (проект ПДВ, проект нормативов образования отходов и лимитов на их размещение и др.); оформляет и согласовывает разрешение на выбросы, лимиты на размещении отходов;</w:t>
      </w:r>
      <w:proofErr w:type="gramEnd"/>
      <w:r w:rsidRPr="00344FE2">
        <w:rPr>
          <w:rFonts w:ascii="Times New Roman" w:eastAsia="Times New Roman" w:hAnsi="Times New Roman" w:cs="Times New Roman"/>
          <w:sz w:val="24"/>
          <w:szCs w:val="24"/>
          <w:lang w:eastAsia="ru-RU"/>
        </w:rPr>
        <w:t xml:space="preserve"> разрабатывает и оформляет паспорта на отходы; и другие документы, в соответствии с действующими требованиями законодательства РФ.</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3.7</w:t>
      </w:r>
      <w:r w:rsidRPr="00344FE2">
        <w:rPr>
          <w:rFonts w:ascii="Times New Roman" w:eastAsia="Times New Roman" w:hAnsi="Times New Roman" w:cs="Times New Roman"/>
          <w:sz w:val="24"/>
          <w:szCs w:val="24"/>
          <w:lang w:eastAsia="ru-RU"/>
        </w:rPr>
        <w:tab/>
        <w:t xml:space="preserve">Право собственности на любые образующиеся в процессе исполнения Договора отходы принадлежит </w:t>
      </w:r>
      <w:r w:rsidR="00BB52EE">
        <w:rPr>
          <w:rFonts w:ascii="Times New Roman" w:eastAsia="Times New Roman" w:hAnsi="Times New Roman" w:cs="Times New Roman"/>
          <w:sz w:val="24"/>
          <w:szCs w:val="24"/>
          <w:lang w:eastAsia="ru-RU"/>
        </w:rPr>
        <w:t>Подрядчику</w:t>
      </w:r>
      <w:r w:rsidRPr="00344FE2">
        <w:rPr>
          <w:rFonts w:ascii="Times New Roman" w:eastAsia="Times New Roman" w:hAnsi="Times New Roman" w:cs="Times New Roman"/>
          <w:sz w:val="24"/>
          <w:szCs w:val="24"/>
          <w:lang w:eastAsia="ru-RU"/>
        </w:rPr>
        <w:t xml:space="preserve">, который удаляет их за свой счет в порядке, установленном  действующим законодательством об обращении с отходами.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lastRenderedPageBreak/>
        <w:t>3.8</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3.9</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проводить обучение (</w:t>
      </w:r>
      <w:proofErr w:type="spellStart"/>
      <w:r w:rsidRPr="00344FE2">
        <w:rPr>
          <w:rFonts w:ascii="Times New Roman" w:eastAsia="Times New Roman" w:hAnsi="Times New Roman" w:cs="Times New Roman"/>
          <w:sz w:val="24"/>
          <w:szCs w:val="24"/>
          <w:lang w:eastAsia="ru-RU"/>
        </w:rPr>
        <w:t>предаттестационную</w:t>
      </w:r>
      <w:proofErr w:type="spellEnd"/>
      <w:r w:rsidRPr="00344FE2">
        <w:rPr>
          <w:rFonts w:ascii="Times New Roman" w:eastAsia="Times New Roman" w:hAnsi="Times New Roman" w:cs="Times New Roman"/>
          <w:sz w:val="24"/>
          <w:szCs w:val="24"/>
          <w:lang w:eastAsia="ru-RU"/>
        </w:rPr>
        <w:t xml:space="preserve"> подготовку; аттестацию, проверку знаний) в области охраны труда и окружающей среды  собственных работников и обеспечить привлечение только квалифицированных, обученных и аттестованных работников Субподрядных организаций. </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p>
    <w:p w:rsidR="00344FE2" w:rsidRPr="00CA7879" w:rsidRDefault="00344FE2" w:rsidP="00344FE2">
      <w:pPr>
        <w:spacing w:after="0" w:line="240" w:lineRule="auto"/>
        <w:jc w:val="both"/>
        <w:rPr>
          <w:rFonts w:ascii="Times New Roman" w:eastAsia="Times New Roman" w:hAnsi="Times New Roman" w:cs="Times New Roman"/>
          <w:b/>
          <w:sz w:val="24"/>
          <w:szCs w:val="24"/>
          <w:lang w:eastAsia="ru-RU"/>
        </w:rPr>
      </w:pPr>
      <w:r w:rsidRPr="00CA7879">
        <w:rPr>
          <w:rFonts w:ascii="Times New Roman" w:eastAsia="Times New Roman" w:hAnsi="Times New Roman" w:cs="Times New Roman"/>
          <w:b/>
          <w:sz w:val="24"/>
          <w:szCs w:val="24"/>
          <w:lang w:eastAsia="ru-RU"/>
        </w:rPr>
        <w:t>4.</w:t>
      </w:r>
      <w:r w:rsidRPr="00CA7879">
        <w:rPr>
          <w:rFonts w:ascii="Times New Roman" w:eastAsia="Times New Roman" w:hAnsi="Times New Roman" w:cs="Times New Roman"/>
          <w:b/>
          <w:sz w:val="24"/>
          <w:szCs w:val="24"/>
          <w:lang w:eastAsia="ru-RU"/>
        </w:rPr>
        <w:tab/>
        <w:t>Промышленная, пожарная безопасность и электробезопасность.</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4.1.</w:t>
      </w:r>
      <w:r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обязуется допускать сотрудников до работы на Объекте только после проведения инструктажа по вопросам охраны труда, промышленной и пожарной безопасности.</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4.2.</w:t>
      </w:r>
      <w:r w:rsidRPr="00344FE2">
        <w:rPr>
          <w:rFonts w:ascii="Times New Roman" w:eastAsia="Times New Roman" w:hAnsi="Times New Roman" w:cs="Times New Roman"/>
          <w:sz w:val="24"/>
          <w:szCs w:val="24"/>
          <w:lang w:eastAsia="ru-RU"/>
        </w:rPr>
        <w:tab/>
        <w:t xml:space="preserve">Все электроустановки, используемые на Объекте, должны соответствовать требованиям действующего законодательства РФ. </w:t>
      </w:r>
      <w:r w:rsidR="00BB52EE">
        <w:rPr>
          <w:rFonts w:ascii="Times New Roman" w:eastAsia="Times New Roman" w:hAnsi="Times New Roman" w:cs="Times New Roman"/>
          <w:sz w:val="24"/>
          <w:szCs w:val="24"/>
          <w:lang w:eastAsia="ru-RU"/>
        </w:rPr>
        <w:t>Подрядчик</w:t>
      </w:r>
      <w:r w:rsidRPr="00344FE2">
        <w:rPr>
          <w:rFonts w:ascii="Times New Roman" w:eastAsia="Times New Roman" w:hAnsi="Times New Roman" w:cs="Times New Roman"/>
          <w:sz w:val="24"/>
          <w:szCs w:val="24"/>
          <w:lang w:eastAsia="ru-RU"/>
        </w:rPr>
        <w:t xml:space="preserve"> обязан назначить приказом лицо, ответственное за электрохозяйство.</w:t>
      </w:r>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r w:rsidRPr="00344FE2">
        <w:rPr>
          <w:rFonts w:ascii="Times New Roman" w:eastAsia="Times New Roman" w:hAnsi="Times New Roman" w:cs="Times New Roman"/>
          <w:sz w:val="24"/>
          <w:szCs w:val="24"/>
          <w:lang w:eastAsia="ru-RU"/>
        </w:rPr>
        <w:t>4.3.</w:t>
      </w:r>
      <w:r w:rsidRPr="00344FE2">
        <w:rPr>
          <w:rFonts w:ascii="Times New Roman" w:eastAsia="Times New Roman" w:hAnsi="Times New Roman" w:cs="Times New Roman"/>
          <w:sz w:val="24"/>
          <w:szCs w:val="24"/>
          <w:lang w:eastAsia="ru-RU"/>
        </w:rPr>
        <w:tab/>
      </w:r>
      <w:proofErr w:type="gramStart"/>
      <w:r w:rsidRPr="00344FE2">
        <w:rPr>
          <w:rFonts w:ascii="Times New Roman" w:eastAsia="Times New Roman" w:hAnsi="Times New Roman" w:cs="Times New Roman"/>
          <w:sz w:val="24"/>
          <w:szCs w:val="24"/>
          <w:lang w:eastAsia="ru-RU"/>
        </w:rPr>
        <w:t xml:space="preserve">Персонал </w:t>
      </w:r>
      <w:r w:rsidR="00BB52EE">
        <w:rPr>
          <w:rFonts w:ascii="Times New Roman" w:eastAsia="Times New Roman" w:hAnsi="Times New Roman" w:cs="Times New Roman"/>
          <w:sz w:val="24"/>
          <w:szCs w:val="24"/>
          <w:lang w:eastAsia="ru-RU"/>
        </w:rPr>
        <w:t>Подрядчика</w:t>
      </w:r>
      <w:r w:rsidRPr="00344FE2">
        <w:rPr>
          <w:rFonts w:ascii="Times New Roman" w:eastAsia="Times New Roman" w:hAnsi="Times New Roman" w:cs="Times New Roman"/>
          <w:sz w:val="24"/>
          <w:szCs w:val="24"/>
          <w:lang w:eastAsia="ru-RU"/>
        </w:rPr>
        <w:t xml:space="preserve"> или привлекаемых им третьих лиц, производящей обслуживание машин, оборудования, установок и работы, подконтрольные органам государственного надзора, допускается к работе в соответствии с требованиями этих органов.</w:t>
      </w:r>
      <w:proofErr w:type="gramEnd"/>
    </w:p>
    <w:p w:rsidR="002A410C" w:rsidRPr="007623F1" w:rsidRDefault="002A410C" w:rsidP="002A41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 </w:t>
      </w: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Подрядчиком и (или) третьими лицами (привлеченными Подрядчиком),  на балансе которых они находятся. </w:t>
      </w:r>
    </w:p>
    <w:p w:rsidR="002A410C" w:rsidRDefault="00462169" w:rsidP="004621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 </w:t>
      </w:r>
      <w:r w:rsidR="002A410C"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462169" w:rsidRDefault="00462169" w:rsidP="004621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4.6. Все работы с применением подъемных сооружений (далее ПС) осуществлять в соответствии с требованиями </w:t>
      </w:r>
      <w:r>
        <w:rPr>
          <w:rFonts w:ascii="Times New Roman" w:hAnsi="Times New Roman" w:cs="Times New Roman"/>
          <w:sz w:val="24"/>
          <w:szCs w:val="24"/>
        </w:rPr>
        <w:t xml:space="preserve">промышленной безопасности к организациям и </w:t>
      </w:r>
      <w:proofErr w:type="gramStart"/>
      <w:r>
        <w:rPr>
          <w:rFonts w:ascii="Times New Roman" w:hAnsi="Times New Roman" w:cs="Times New Roman"/>
          <w:sz w:val="24"/>
          <w:szCs w:val="24"/>
        </w:rPr>
        <w:t>работникам</w:t>
      </w:r>
      <w:proofErr w:type="gramEnd"/>
      <w:r>
        <w:rPr>
          <w:rFonts w:ascii="Times New Roman" w:hAnsi="Times New Roman" w:cs="Times New Roman"/>
          <w:sz w:val="24"/>
          <w:szCs w:val="24"/>
        </w:rPr>
        <w:t xml:space="preserve"> осуществляющим эксплуатацию ПС, в том числе в соответствии с </w:t>
      </w:r>
      <w:r w:rsidR="00295610" w:rsidRPr="00344FE2">
        <w:rPr>
          <w:rFonts w:ascii="Times New Roman" w:eastAsia="Times New Roman" w:hAnsi="Times New Roman" w:cs="Times New Roman"/>
          <w:sz w:val="24"/>
          <w:szCs w:val="24"/>
          <w:lang w:eastAsia="ru-RU"/>
        </w:rPr>
        <w:t>Приказ</w:t>
      </w:r>
      <w:r w:rsidR="00295610">
        <w:rPr>
          <w:rFonts w:ascii="Times New Roman" w:eastAsia="Times New Roman" w:hAnsi="Times New Roman" w:cs="Times New Roman"/>
          <w:sz w:val="24"/>
          <w:szCs w:val="24"/>
          <w:lang w:eastAsia="ru-RU"/>
        </w:rPr>
        <w:t xml:space="preserve">ами </w:t>
      </w:r>
      <w:proofErr w:type="spellStart"/>
      <w:r w:rsidR="00295610" w:rsidRPr="00344FE2">
        <w:rPr>
          <w:rFonts w:ascii="Times New Roman" w:eastAsia="Times New Roman" w:hAnsi="Times New Roman" w:cs="Times New Roman"/>
          <w:sz w:val="24"/>
          <w:szCs w:val="24"/>
          <w:lang w:eastAsia="ru-RU"/>
        </w:rPr>
        <w:t>Ростехнадзора</w:t>
      </w:r>
      <w:proofErr w:type="spellEnd"/>
      <w:r w:rsidR="00295610" w:rsidRPr="00344FE2">
        <w:rPr>
          <w:rFonts w:ascii="Times New Roman" w:eastAsia="Times New Roman" w:hAnsi="Times New Roman" w:cs="Times New Roman"/>
          <w:sz w:val="24"/>
          <w:szCs w:val="24"/>
          <w:lang w:eastAsia="ru-RU"/>
        </w:rPr>
        <w:t xml:space="preserve">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w:t>
      </w:r>
      <w:r w:rsidR="00295610">
        <w:rPr>
          <w:rFonts w:ascii="Times New Roman" w:eastAsia="Times New Roman" w:hAnsi="Times New Roman" w:cs="Times New Roman"/>
          <w:sz w:val="24"/>
          <w:szCs w:val="24"/>
          <w:lang w:eastAsia="ru-RU"/>
        </w:rPr>
        <w:t xml:space="preserve">ользуются подъемные сооружения", </w:t>
      </w:r>
      <w:r w:rsidR="00295610" w:rsidRPr="00344FE2">
        <w:rPr>
          <w:rFonts w:ascii="Times New Roman" w:eastAsia="Times New Roman" w:hAnsi="Times New Roman" w:cs="Times New Roman"/>
          <w:sz w:val="24"/>
          <w:szCs w:val="24"/>
          <w:lang w:eastAsia="ru-RU"/>
        </w:rPr>
        <w:t xml:space="preserve"> от 29.01.2007 N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r w:rsidR="00295610">
        <w:rPr>
          <w:rFonts w:ascii="Times New Roman" w:eastAsia="Times New Roman" w:hAnsi="Times New Roman" w:cs="Times New Roman"/>
          <w:sz w:val="24"/>
          <w:szCs w:val="24"/>
          <w:lang w:eastAsia="ru-RU"/>
        </w:rPr>
        <w:t>.</w:t>
      </w:r>
    </w:p>
    <w:p w:rsidR="00237687" w:rsidRDefault="00237687" w:rsidP="00344FE2">
      <w:pPr>
        <w:spacing w:after="0" w:line="240" w:lineRule="auto"/>
        <w:jc w:val="both"/>
        <w:rPr>
          <w:rFonts w:ascii="Times New Roman" w:eastAsia="Times New Roman" w:hAnsi="Times New Roman" w:cs="Times New Roman"/>
          <w:sz w:val="24"/>
          <w:szCs w:val="24"/>
          <w:lang w:eastAsia="ru-RU"/>
        </w:rPr>
      </w:pPr>
    </w:p>
    <w:p w:rsidR="008335E9" w:rsidRPr="007313C6" w:rsidRDefault="008335E9" w:rsidP="008335E9">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 Правила нахождения лиц на территории инновацион</w:t>
      </w:r>
      <w:r>
        <w:rPr>
          <w:rFonts w:ascii="Times New Roman" w:eastAsia="Times New Roman" w:hAnsi="Times New Roman" w:cs="Times New Roman"/>
          <w:b/>
          <w:bCs/>
          <w:color w:val="000000"/>
          <w:sz w:val="24"/>
          <w:szCs w:val="24"/>
        </w:rPr>
        <w:t>ного центра «Сколково» в период</w:t>
      </w:r>
      <w:r w:rsidRPr="007313C6">
        <w:rPr>
          <w:rFonts w:ascii="Times New Roman" w:eastAsia="Times New Roman" w:hAnsi="Times New Roman" w:cs="Times New Roman"/>
          <w:b/>
          <w:bCs/>
          <w:color w:val="000000"/>
          <w:sz w:val="24"/>
          <w:szCs w:val="24"/>
        </w:rPr>
        <w:t xml:space="preserve"> строительства объектов</w:t>
      </w:r>
    </w:p>
    <w:p w:rsidR="008335E9" w:rsidRPr="007313C6" w:rsidRDefault="008335E9" w:rsidP="00CF0BB0">
      <w:pPr>
        <w:widowControl w:val="0"/>
        <w:spacing w:after="0" w:line="240" w:lineRule="auto"/>
        <w:ind w:right="20"/>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5.1. Общие положения</w:t>
      </w:r>
      <w:r>
        <w:rPr>
          <w:rFonts w:ascii="Times New Roman" w:eastAsia="Times New Roman" w:hAnsi="Times New Roman" w:cs="Times New Roman"/>
          <w:b/>
          <w:bCs/>
          <w:color w:val="000000"/>
          <w:sz w:val="24"/>
          <w:szCs w:val="24"/>
        </w:rPr>
        <w:t>.</w:t>
      </w:r>
    </w:p>
    <w:p w:rsidR="008335E9" w:rsidRPr="007313C6" w:rsidRDefault="008335E9" w:rsidP="00CF0BB0">
      <w:pPr>
        <w:widowControl w:val="0"/>
        <w:spacing w:after="0" w:line="240" w:lineRule="auto"/>
        <w:ind w:right="20"/>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Cs/>
          <w:sz w:val="24"/>
          <w:szCs w:val="24"/>
        </w:rPr>
        <w:t xml:space="preserve">5.1.1. </w:t>
      </w:r>
      <w:r w:rsidRPr="007313C6">
        <w:rPr>
          <w:rFonts w:ascii="Times New Roman" w:eastAsia="Times New Roman" w:hAnsi="Times New Roman" w:cs="Times New Roman"/>
          <w:color w:val="000000"/>
          <w:sz w:val="24"/>
          <w:szCs w:val="24"/>
        </w:rPr>
        <w:t>Настоящие правила распространяются на отношения, связанные с нахождением в период строительства на территории инновационного центра «Сколково» (далее - Центр) работников организаций, осуществляющих строительство</w:t>
      </w:r>
      <w:r w:rsidR="00CF0BB0">
        <w:rPr>
          <w:rFonts w:ascii="Times New Roman" w:eastAsia="Times New Roman" w:hAnsi="Times New Roman" w:cs="Times New Roman"/>
          <w:color w:val="000000"/>
          <w:sz w:val="24"/>
          <w:szCs w:val="24"/>
        </w:rPr>
        <w:t>, реконструкцию, ремонт и</w:t>
      </w:r>
      <w:r w:rsidRPr="007313C6">
        <w:rPr>
          <w:rFonts w:ascii="Times New Roman" w:eastAsia="Times New Roman" w:hAnsi="Times New Roman" w:cs="Times New Roman"/>
          <w:color w:val="000000"/>
          <w:sz w:val="24"/>
          <w:szCs w:val="24"/>
        </w:rPr>
        <w:t xml:space="preserve"> эксплуатацию объектов инфраструктуры, и третьих лиц.</w:t>
      </w:r>
    </w:p>
    <w:p w:rsidR="008335E9" w:rsidRPr="007313C6" w:rsidRDefault="008335E9" w:rsidP="00CF0BB0">
      <w:pPr>
        <w:widowControl w:val="0"/>
        <w:spacing w:after="0" w:line="240" w:lineRule="auto"/>
        <w:ind w:right="20"/>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5.1.2. Под третьими лицами понимаются лица, не являющиеся работниками Фонда, его дочерних обществ и организаций, осуществляющих строительство на территории Центра.</w:t>
      </w:r>
    </w:p>
    <w:p w:rsidR="008335E9" w:rsidRPr="00E63E57" w:rsidRDefault="008335E9" w:rsidP="00CF0BB0">
      <w:pPr>
        <w:widowControl w:val="0"/>
        <w:spacing w:after="0" w:line="240" w:lineRule="auto"/>
        <w:ind w:right="20"/>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5.1.3. Под территорией Центра в период строительства понимается территория Центра, за исключением земельных участков, на которых осуществляется эксплуатация зданий Центра городского развития инновационного центра «Сколково» (Гиперкуб), Штаба строительства (территория бывшего Дома отдыха «Полет»), Офисного Центра «Технопарк/Очередь 1».</w:t>
      </w:r>
    </w:p>
    <w:p w:rsidR="008335E9" w:rsidRDefault="008335E9" w:rsidP="00CF0BB0">
      <w:pPr>
        <w:widowControl w:val="0"/>
        <w:spacing w:after="0" w:line="240" w:lineRule="auto"/>
        <w:ind w:right="20"/>
        <w:jc w:val="both"/>
        <w:rPr>
          <w:rFonts w:ascii="Times New Roman" w:eastAsia="Times New Roman" w:hAnsi="Times New Roman" w:cs="Times New Roman"/>
          <w:b/>
          <w:bCs/>
          <w:sz w:val="24"/>
          <w:szCs w:val="24"/>
          <w:lang w:val="en-US"/>
        </w:rPr>
      </w:pPr>
    </w:p>
    <w:p w:rsidR="008F50AA" w:rsidRPr="008F50AA" w:rsidRDefault="008F50AA" w:rsidP="00CF0BB0">
      <w:pPr>
        <w:widowControl w:val="0"/>
        <w:spacing w:after="0" w:line="240" w:lineRule="auto"/>
        <w:ind w:right="20"/>
        <w:jc w:val="both"/>
        <w:rPr>
          <w:rFonts w:ascii="Times New Roman" w:eastAsia="Times New Roman" w:hAnsi="Times New Roman" w:cs="Times New Roman"/>
          <w:b/>
          <w:bCs/>
          <w:sz w:val="24"/>
          <w:szCs w:val="24"/>
          <w:lang w:val="en-US"/>
        </w:rPr>
      </w:pPr>
    </w:p>
    <w:p w:rsidR="008335E9" w:rsidRPr="007313C6" w:rsidRDefault="008335E9" w:rsidP="00CF0BB0">
      <w:pPr>
        <w:widowControl w:val="0"/>
        <w:tabs>
          <w:tab w:val="left" w:pos="426"/>
        </w:tabs>
        <w:spacing w:after="0" w:line="240" w:lineRule="auto"/>
        <w:ind w:right="20"/>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sz w:val="24"/>
          <w:szCs w:val="24"/>
        </w:rPr>
        <w:lastRenderedPageBreak/>
        <w:t xml:space="preserve">5.2 </w:t>
      </w:r>
      <w:r w:rsidRPr="007313C6">
        <w:rPr>
          <w:rFonts w:ascii="Times New Roman" w:eastAsia="Times New Roman" w:hAnsi="Times New Roman" w:cs="Times New Roman"/>
          <w:b/>
          <w:bCs/>
          <w:color w:val="000000"/>
          <w:sz w:val="24"/>
          <w:szCs w:val="24"/>
        </w:rPr>
        <w:t>Обязанности лиц, осуществляющих строительство объектов</w:t>
      </w:r>
    </w:p>
    <w:p w:rsidR="008335E9" w:rsidRPr="007313C6" w:rsidRDefault="008335E9" w:rsidP="00CF0BB0">
      <w:pPr>
        <w:widowControl w:val="0"/>
        <w:tabs>
          <w:tab w:val="left" w:pos="426"/>
        </w:tabs>
        <w:spacing w:after="0" w:line="240" w:lineRule="auto"/>
        <w:ind w:right="20"/>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5.2.1. Лица, принимающие участие в строительстве</w:t>
      </w:r>
      <w:r w:rsidR="00CF0BB0">
        <w:rPr>
          <w:rFonts w:ascii="Times New Roman" w:eastAsia="Times New Roman" w:hAnsi="Times New Roman" w:cs="Times New Roman"/>
          <w:color w:val="000000"/>
          <w:sz w:val="24"/>
          <w:szCs w:val="24"/>
        </w:rPr>
        <w:t>, реконструкции</w:t>
      </w:r>
      <w:r w:rsidRPr="007313C6">
        <w:rPr>
          <w:rFonts w:ascii="Times New Roman" w:eastAsia="Times New Roman" w:hAnsi="Times New Roman" w:cs="Times New Roman"/>
          <w:color w:val="000000"/>
          <w:sz w:val="24"/>
          <w:szCs w:val="24"/>
        </w:rPr>
        <w:t xml:space="preserve"> объектов на территории Центра, обязаны:</w:t>
      </w:r>
    </w:p>
    <w:p w:rsidR="008335E9" w:rsidRPr="007313C6" w:rsidRDefault="008335E9" w:rsidP="00CF0BB0">
      <w:pPr>
        <w:widowControl w:val="0"/>
        <w:numPr>
          <w:ilvl w:val="0"/>
          <w:numId w:val="1"/>
        </w:numPr>
        <w:tabs>
          <w:tab w:val="left" w:pos="426"/>
          <w:tab w:val="left" w:pos="1182"/>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огородить места работ и опасные зоны за их пределами для предотвращения несанкционированного проникновения людей и животных;</w:t>
      </w:r>
    </w:p>
    <w:p w:rsidR="008335E9" w:rsidRPr="007313C6" w:rsidRDefault="008335E9" w:rsidP="00CF0BB0">
      <w:pPr>
        <w:widowControl w:val="0"/>
        <w:numPr>
          <w:ilvl w:val="0"/>
          <w:numId w:val="1"/>
        </w:numPr>
        <w:tabs>
          <w:tab w:val="left" w:pos="426"/>
          <w:tab w:val="left" w:pos="1466"/>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в ночное время осветить места работ, временные проезды и проходы;</w:t>
      </w:r>
    </w:p>
    <w:p w:rsidR="008335E9" w:rsidRPr="007313C6" w:rsidRDefault="008335E9" w:rsidP="00CF0BB0">
      <w:pPr>
        <w:widowControl w:val="0"/>
        <w:numPr>
          <w:ilvl w:val="0"/>
          <w:numId w:val="1"/>
        </w:numPr>
        <w:tabs>
          <w:tab w:val="left" w:pos="426"/>
          <w:tab w:val="left" w:pos="1112"/>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охрану территории строительных площадок и городков и находящегося на них имущества и строительной техники;</w:t>
      </w:r>
    </w:p>
    <w:p w:rsidR="008335E9" w:rsidRPr="007313C6" w:rsidRDefault="008335E9" w:rsidP="00CF0BB0">
      <w:pPr>
        <w:widowControl w:val="0"/>
        <w:numPr>
          <w:ilvl w:val="0"/>
          <w:numId w:val="1"/>
        </w:numPr>
        <w:tabs>
          <w:tab w:val="left" w:pos="426"/>
          <w:tab w:val="left" w:pos="1288"/>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контролировать соблюдение мер безопасности при проведении строительных работ;</w:t>
      </w:r>
    </w:p>
    <w:p w:rsidR="008335E9" w:rsidRPr="007313C6" w:rsidRDefault="008335E9" w:rsidP="00CF0BB0">
      <w:pPr>
        <w:widowControl w:val="0"/>
        <w:numPr>
          <w:ilvl w:val="0"/>
          <w:numId w:val="1"/>
        </w:numPr>
        <w:tabs>
          <w:tab w:val="left" w:pos="426"/>
          <w:tab w:val="left" w:pos="1288"/>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соблюдение работниками строительных организаций трудового распорядка и установленных правил поведения на строительных площадках и в рабочих городках;</w:t>
      </w:r>
    </w:p>
    <w:p w:rsidR="008335E9" w:rsidRPr="007313C6" w:rsidRDefault="008335E9" w:rsidP="00CF0BB0">
      <w:pPr>
        <w:widowControl w:val="0"/>
        <w:numPr>
          <w:ilvl w:val="0"/>
          <w:numId w:val="1"/>
        </w:numPr>
        <w:tabs>
          <w:tab w:val="left" w:pos="426"/>
          <w:tab w:val="left" w:pos="1112"/>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требовать от работников соблюдения контрольно-пропускного режима и правил движения при перемещении по территории Центра.</w:t>
      </w:r>
      <w:bookmarkStart w:id="0" w:name="bookmark3"/>
      <w:r w:rsidRPr="007313C6">
        <w:rPr>
          <w:rFonts w:ascii="Times New Roman" w:eastAsia="Times New Roman" w:hAnsi="Times New Roman" w:cs="Times New Roman"/>
          <w:color w:val="000000"/>
          <w:sz w:val="24"/>
          <w:szCs w:val="24"/>
        </w:rPr>
        <w:t xml:space="preserve"> </w:t>
      </w:r>
    </w:p>
    <w:p w:rsidR="008335E9" w:rsidRPr="007313C6" w:rsidRDefault="008335E9" w:rsidP="00CF0BB0">
      <w:pPr>
        <w:widowControl w:val="0"/>
        <w:tabs>
          <w:tab w:val="left" w:pos="426"/>
          <w:tab w:val="left" w:pos="1112"/>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5.2.2.</w:t>
      </w:r>
      <w:r>
        <w:rPr>
          <w:rFonts w:ascii="Times New Roman" w:eastAsia="Times New Roman" w:hAnsi="Times New Roman" w:cs="Times New Roman"/>
          <w:b/>
          <w:sz w:val="24"/>
          <w:szCs w:val="24"/>
        </w:rPr>
        <w:t xml:space="preserve"> </w:t>
      </w:r>
      <w:r w:rsidRPr="007313C6">
        <w:rPr>
          <w:rFonts w:ascii="Times New Roman" w:eastAsia="Times New Roman" w:hAnsi="Times New Roman" w:cs="Times New Roman"/>
          <w:b/>
          <w:bCs/>
          <w:color w:val="000000"/>
          <w:sz w:val="24"/>
          <w:szCs w:val="24"/>
        </w:rPr>
        <w:t>Обязанности третьих лиц, находящихся на территории Центра</w:t>
      </w:r>
      <w:bookmarkEnd w:id="0"/>
    </w:p>
    <w:p w:rsidR="008335E9" w:rsidRPr="007313C6" w:rsidRDefault="008335E9" w:rsidP="00CF0BB0">
      <w:pPr>
        <w:widowControl w:val="0"/>
        <w:tabs>
          <w:tab w:val="left" w:pos="426"/>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Третьи лица, находящиеся на территории Центра в период строительства, обязаны:</w:t>
      </w:r>
    </w:p>
    <w:p w:rsidR="008335E9" w:rsidRPr="007313C6" w:rsidRDefault="008335E9" w:rsidP="00CF0BB0">
      <w:pPr>
        <w:widowControl w:val="0"/>
        <w:numPr>
          <w:ilvl w:val="0"/>
          <w:numId w:val="2"/>
        </w:numPr>
        <w:tabs>
          <w:tab w:val="left" w:pos="426"/>
          <w:tab w:val="left" w:pos="1112"/>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осуществлять передвижение только по предназначенным для этого дорогам и тротуарам;</w:t>
      </w:r>
    </w:p>
    <w:p w:rsidR="008335E9" w:rsidRPr="007313C6" w:rsidRDefault="008335E9" w:rsidP="00CF0BB0">
      <w:pPr>
        <w:widowControl w:val="0"/>
        <w:numPr>
          <w:ilvl w:val="0"/>
          <w:numId w:val="2"/>
        </w:numPr>
        <w:tabs>
          <w:tab w:val="left" w:pos="426"/>
          <w:tab w:val="left" w:pos="1112"/>
        </w:tabs>
        <w:spacing w:after="0" w:line="240" w:lineRule="auto"/>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иметь при себе документы, удостоверяющие личность;</w:t>
      </w:r>
    </w:p>
    <w:p w:rsidR="008335E9" w:rsidRPr="008F50AA" w:rsidRDefault="008335E9" w:rsidP="008F50AA">
      <w:pPr>
        <w:widowControl w:val="0"/>
        <w:numPr>
          <w:ilvl w:val="0"/>
          <w:numId w:val="2"/>
        </w:numPr>
        <w:tabs>
          <w:tab w:val="left" w:pos="426"/>
          <w:tab w:val="left" w:pos="1288"/>
          <w:tab w:val="right" w:pos="9669"/>
        </w:tabs>
        <w:spacing w:after="0" w:line="240" w:lineRule="auto"/>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подчиняться указаниям </w:t>
      </w:r>
      <w:r w:rsidR="008F50AA">
        <w:rPr>
          <w:rFonts w:ascii="Times New Roman" w:eastAsia="Times New Roman" w:hAnsi="Times New Roman" w:cs="Times New Roman"/>
          <w:color w:val="000000"/>
          <w:sz w:val="24"/>
          <w:szCs w:val="24"/>
        </w:rPr>
        <w:t>сотрудников службы безопасности</w:t>
      </w:r>
      <w:r w:rsidR="008F50AA" w:rsidRPr="008F50AA">
        <w:rPr>
          <w:rFonts w:ascii="Times New Roman" w:eastAsia="Times New Roman" w:hAnsi="Times New Roman" w:cs="Times New Roman"/>
          <w:color w:val="000000"/>
          <w:sz w:val="24"/>
          <w:szCs w:val="24"/>
        </w:rPr>
        <w:t xml:space="preserve"> </w:t>
      </w:r>
      <w:r w:rsidRPr="007313C6">
        <w:rPr>
          <w:rFonts w:ascii="Times New Roman" w:eastAsia="Times New Roman" w:hAnsi="Times New Roman" w:cs="Times New Roman"/>
          <w:color w:val="000000"/>
          <w:sz w:val="24"/>
          <w:szCs w:val="24"/>
        </w:rPr>
        <w:t>и</w:t>
      </w:r>
      <w:r w:rsidR="008F50AA">
        <w:rPr>
          <w:rFonts w:ascii="Times New Roman" w:eastAsia="Times New Roman" w:hAnsi="Times New Roman" w:cs="Times New Roman"/>
          <w:sz w:val="24"/>
          <w:szCs w:val="24"/>
        </w:rPr>
        <w:t xml:space="preserve"> </w:t>
      </w:r>
      <w:bookmarkStart w:id="1" w:name="_GoBack"/>
      <w:bookmarkEnd w:id="1"/>
      <w:r w:rsidR="008F50AA" w:rsidRPr="008F50AA">
        <w:rPr>
          <w:rFonts w:ascii="Times New Roman" w:eastAsia="Times New Roman" w:hAnsi="Times New Roman" w:cs="Times New Roman"/>
          <w:color w:val="000000"/>
          <w:sz w:val="24"/>
          <w:szCs w:val="24"/>
        </w:rPr>
        <w:t>ФГУП</w:t>
      </w:r>
      <w:r w:rsidRPr="008F50AA">
        <w:rPr>
          <w:rFonts w:ascii="Times New Roman" w:eastAsia="Times New Roman" w:hAnsi="Times New Roman" w:cs="Times New Roman"/>
          <w:color w:val="000000"/>
          <w:sz w:val="24"/>
          <w:szCs w:val="24"/>
        </w:rPr>
        <w:t xml:space="preserve"> «Охрана» МВД России в части соблюдения настоящих Правил, контрольно-пропускного и </w:t>
      </w:r>
      <w:proofErr w:type="spellStart"/>
      <w:r w:rsidRPr="008F50AA">
        <w:rPr>
          <w:rFonts w:ascii="Times New Roman" w:eastAsia="Times New Roman" w:hAnsi="Times New Roman" w:cs="Times New Roman"/>
          <w:color w:val="000000"/>
          <w:sz w:val="24"/>
          <w:szCs w:val="24"/>
        </w:rPr>
        <w:t>внутриобъектового</w:t>
      </w:r>
      <w:proofErr w:type="spellEnd"/>
      <w:r w:rsidRPr="008F50AA">
        <w:rPr>
          <w:rFonts w:ascii="Times New Roman" w:eastAsia="Times New Roman" w:hAnsi="Times New Roman" w:cs="Times New Roman"/>
          <w:color w:val="000000"/>
          <w:sz w:val="24"/>
          <w:szCs w:val="24"/>
        </w:rPr>
        <w:t xml:space="preserve"> режимов, установленных на территории Центра.</w:t>
      </w:r>
      <w:bookmarkStart w:id="2" w:name="bookmark4"/>
    </w:p>
    <w:p w:rsidR="008335E9" w:rsidRPr="007313C6" w:rsidRDefault="008335E9" w:rsidP="00CF0BB0">
      <w:pPr>
        <w:widowControl w:val="0"/>
        <w:tabs>
          <w:tab w:val="left" w:pos="426"/>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5.2.3.</w:t>
      </w:r>
      <w:r w:rsidRPr="007313C6">
        <w:rPr>
          <w:rFonts w:ascii="Times New Roman" w:eastAsia="Times New Roman" w:hAnsi="Times New Roman" w:cs="Times New Roman"/>
          <w:sz w:val="24"/>
          <w:szCs w:val="24"/>
        </w:rPr>
        <w:t xml:space="preserve"> </w:t>
      </w:r>
      <w:r w:rsidRPr="007313C6">
        <w:rPr>
          <w:rFonts w:ascii="Times New Roman" w:eastAsia="Times New Roman" w:hAnsi="Times New Roman" w:cs="Times New Roman"/>
          <w:b/>
          <w:bCs/>
          <w:color w:val="000000"/>
          <w:sz w:val="24"/>
          <w:szCs w:val="24"/>
        </w:rPr>
        <w:t>Всем категориям лиц на территории Центра в период строительства запрещается:</w:t>
      </w:r>
      <w:bookmarkEnd w:id="2"/>
    </w:p>
    <w:p w:rsidR="008335E9" w:rsidRPr="007313C6" w:rsidRDefault="008335E9" w:rsidP="00CF0BB0">
      <w:pPr>
        <w:widowControl w:val="0"/>
        <w:numPr>
          <w:ilvl w:val="0"/>
          <w:numId w:val="3"/>
        </w:numPr>
        <w:tabs>
          <w:tab w:val="left" w:pos="426"/>
          <w:tab w:val="left" w:pos="1112"/>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проносить на территорию Центра без специального разрешения и хранить любые виды оружия (в том числе пневматического, газового и травматического), боеприпасов, легковоспламеняющиеся жидкости, алкоголь, наркотические и токсичные вещества;</w:t>
      </w:r>
    </w:p>
    <w:p w:rsidR="008335E9" w:rsidRPr="007313C6" w:rsidRDefault="008335E9" w:rsidP="00CF0BB0">
      <w:pPr>
        <w:widowControl w:val="0"/>
        <w:numPr>
          <w:ilvl w:val="0"/>
          <w:numId w:val="3"/>
        </w:numPr>
        <w:tabs>
          <w:tab w:val="left" w:pos="426"/>
          <w:tab w:val="left" w:pos="1099"/>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перемещать товарно-материальные ценности без согласования с ответственными структурными подразделениями Фонда и дочерних обществ и получения материального пропуска;</w:t>
      </w:r>
    </w:p>
    <w:p w:rsidR="008335E9" w:rsidRPr="007313C6" w:rsidRDefault="008335E9" w:rsidP="00CF0BB0">
      <w:pPr>
        <w:widowControl w:val="0"/>
        <w:numPr>
          <w:ilvl w:val="0"/>
          <w:numId w:val="3"/>
        </w:numPr>
        <w:tabs>
          <w:tab w:val="left" w:pos="426"/>
          <w:tab w:val="left" w:pos="1099"/>
        </w:tabs>
        <w:spacing w:after="0" w:line="240" w:lineRule="auto"/>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оставлять автотранспорт вне специально оборудованных парковок;</w:t>
      </w:r>
    </w:p>
    <w:p w:rsidR="008335E9" w:rsidRPr="007313C6" w:rsidRDefault="008335E9" w:rsidP="00CF0BB0">
      <w:pPr>
        <w:widowControl w:val="0"/>
        <w:numPr>
          <w:ilvl w:val="0"/>
          <w:numId w:val="3"/>
        </w:numPr>
        <w:tabs>
          <w:tab w:val="left" w:pos="426"/>
          <w:tab w:val="left" w:pos="1298"/>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осуществлять мойку и ремонт автотранспортных средств (за исключением специально оборудованного пункта мойки колес), слив </w:t>
      </w:r>
      <w:proofErr w:type="spellStart"/>
      <w:r w:rsidRPr="007313C6">
        <w:rPr>
          <w:rFonts w:ascii="Times New Roman" w:eastAsia="Times New Roman" w:hAnsi="Times New Roman" w:cs="Times New Roman"/>
          <w:color w:val="000000"/>
          <w:sz w:val="24"/>
          <w:szCs w:val="24"/>
        </w:rPr>
        <w:t>горюче</w:t>
      </w:r>
      <w:r w:rsidRPr="007313C6">
        <w:rPr>
          <w:rFonts w:ascii="Times New Roman" w:eastAsia="Times New Roman" w:hAnsi="Times New Roman" w:cs="Times New Roman"/>
          <w:color w:val="000000"/>
          <w:sz w:val="24"/>
          <w:szCs w:val="24"/>
        </w:rPr>
        <w:softHyphen/>
        <w:t>смазочных</w:t>
      </w:r>
      <w:proofErr w:type="spellEnd"/>
      <w:r w:rsidRPr="007313C6">
        <w:rPr>
          <w:rFonts w:ascii="Times New Roman" w:eastAsia="Times New Roman" w:hAnsi="Times New Roman" w:cs="Times New Roman"/>
          <w:color w:val="000000"/>
          <w:sz w:val="24"/>
          <w:szCs w:val="24"/>
        </w:rPr>
        <w:t xml:space="preserve"> и строительных материалов;</w:t>
      </w:r>
    </w:p>
    <w:p w:rsidR="008335E9" w:rsidRPr="007313C6" w:rsidRDefault="008335E9" w:rsidP="00CF0BB0">
      <w:pPr>
        <w:widowControl w:val="0"/>
        <w:numPr>
          <w:ilvl w:val="0"/>
          <w:numId w:val="3"/>
        </w:numPr>
        <w:tabs>
          <w:tab w:val="left" w:pos="426"/>
          <w:tab w:val="left" w:pos="1099"/>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сбрасывать бытовой и строительный мусор вне специально отведенных для этого мест;</w:t>
      </w:r>
    </w:p>
    <w:p w:rsidR="008335E9" w:rsidRPr="007313C6" w:rsidRDefault="008335E9" w:rsidP="00CF0BB0">
      <w:pPr>
        <w:widowControl w:val="0"/>
        <w:numPr>
          <w:ilvl w:val="0"/>
          <w:numId w:val="3"/>
        </w:numPr>
        <w:tabs>
          <w:tab w:val="left" w:pos="426"/>
          <w:tab w:val="left" w:pos="1298"/>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находиться в состоянии алкогольного, токсического или наркотического опьянения;</w:t>
      </w:r>
    </w:p>
    <w:p w:rsidR="008335E9" w:rsidRPr="007313C6" w:rsidRDefault="008335E9" w:rsidP="00CF0BB0">
      <w:pPr>
        <w:widowControl w:val="0"/>
        <w:numPr>
          <w:ilvl w:val="0"/>
          <w:numId w:val="3"/>
        </w:numPr>
        <w:tabs>
          <w:tab w:val="left" w:pos="426"/>
          <w:tab w:val="left" w:pos="1099"/>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нарушать требования противопожарной безопасности, разводить огонь, курить в не отведенных для этого местах;</w:t>
      </w:r>
    </w:p>
    <w:p w:rsidR="008335E9" w:rsidRPr="007313C6" w:rsidRDefault="008335E9" w:rsidP="00CF0BB0">
      <w:pPr>
        <w:widowControl w:val="0"/>
        <w:numPr>
          <w:ilvl w:val="0"/>
          <w:numId w:val="3"/>
        </w:numPr>
        <w:tabs>
          <w:tab w:val="left" w:pos="426"/>
          <w:tab w:val="left" w:pos="1099"/>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передвигаться вне зон безопасности (кроме лиц, осуществляющих строительство, эксплуатацию и обслуживание объектов, работников курирующих дирекций Фонда и дочерних обществ), заходить за ограждение строящихся зданий, приближаться к местам проведения работ, расположения машин, механизмов, складируемых материалов;</w:t>
      </w:r>
    </w:p>
    <w:p w:rsidR="008335E9" w:rsidRPr="007313C6" w:rsidRDefault="008335E9" w:rsidP="00CF0BB0">
      <w:pPr>
        <w:widowControl w:val="0"/>
        <w:numPr>
          <w:ilvl w:val="0"/>
          <w:numId w:val="3"/>
        </w:numPr>
        <w:tabs>
          <w:tab w:val="left" w:pos="426"/>
          <w:tab w:val="left" w:pos="1099"/>
        </w:tabs>
        <w:spacing w:after="0" w:line="240" w:lineRule="auto"/>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допускать детей на строительную площадку;</w:t>
      </w:r>
    </w:p>
    <w:p w:rsidR="008335E9" w:rsidRPr="007313C6" w:rsidRDefault="008335E9" w:rsidP="00CF0BB0">
      <w:pPr>
        <w:widowControl w:val="0"/>
        <w:numPr>
          <w:ilvl w:val="0"/>
          <w:numId w:val="3"/>
        </w:numPr>
        <w:tabs>
          <w:tab w:val="left" w:pos="426"/>
          <w:tab w:val="left" w:pos="1099"/>
        </w:tabs>
        <w:spacing w:after="0" w:line="240" w:lineRule="auto"/>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прикасаться к кабелям, проводам, оборудованию;</w:t>
      </w:r>
    </w:p>
    <w:p w:rsidR="008335E9" w:rsidRPr="007313C6" w:rsidRDefault="008335E9" w:rsidP="00CF0BB0">
      <w:pPr>
        <w:widowControl w:val="0"/>
        <w:numPr>
          <w:ilvl w:val="0"/>
          <w:numId w:val="3"/>
        </w:numPr>
        <w:tabs>
          <w:tab w:val="left" w:pos="426"/>
          <w:tab w:val="left" w:pos="1298"/>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выгуливать домашних животных, </w:t>
      </w:r>
      <w:proofErr w:type="spellStart"/>
      <w:r w:rsidRPr="007313C6">
        <w:rPr>
          <w:rFonts w:ascii="Times New Roman" w:eastAsia="Times New Roman" w:hAnsi="Times New Roman" w:cs="Times New Roman"/>
          <w:color w:val="000000"/>
          <w:sz w:val="24"/>
          <w:szCs w:val="24"/>
        </w:rPr>
        <w:t>несанкционированно</w:t>
      </w:r>
      <w:proofErr w:type="spellEnd"/>
      <w:r w:rsidRPr="007313C6">
        <w:rPr>
          <w:rFonts w:ascii="Times New Roman" w:eastAsia="Times New Roman" w:hAnsi="Times New Roman" w:cs="Times New Roman"/>
          <w:color w:val="000000"/>
          <w:sz w:val="24"/>
          <w:szCs w:val="24"/>
        </w:rPr>
        <w:t xml:space="preserve"> проводить вырубку деревьев и зеленых насаждений, выполнять действия, наносящие вред окружающей среде;</w:t>
      </w:r>
    </w:p>
    <w:p w:rsidR="008335E9" w:rsidRPr="007313C6" w:rsidRDefault="008335E9" w:rsidP="00CF0BB0">
      <w:pPr>
        <w:widowControl w:val="0"/>
        <w:numPr>
          <w:ilvl w:val="0"/>
          <w:numId w:val="3"/>
        </w:numPr>
        <w:tabs>
          <w:tab w:val="left" w:pos="426"/>
          <w:tab w:val="left" w:pos="1099"/>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создавать своими действиями опасные ситуации, приводящие к угрозе жизни или нанесению вреда здоровью окружающих.</w:t>
      </w:r>
      <w:bookmarkStart w:id="3" w:name="bookmark5"/>
    </w:p>
    <w:p w:rsidR="008335E9" w:rsidRPr="007313C6" w:rsidRDefault="008335E9" w:rsidP="00CF0BB0">
      <w:pPr>
        <w:widowControl w:val="0"/>
        <w:tabs>
          <w:tab w:val="left" w:pos="1099"/>
        </w:tabs>
        <w:spacing w:after="0" w:line="240" w:lineRule="auto"/>
        <w:ind w:right="20"/>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5.3.</w:t>
      </w:r>
      <w:r w:rsidRPr="007313C6">
        <w:rPr>
          <w:rFonts w:ascii="Times New Roman" w:eastAsia="Times New Roman" w:hAnsi="Times New Roman" w:cs="Times New Roman"/>
          <w:sz w:val="24"/>
          <w:szCs w:val="24"/>
        </w:rPr>
        <w:t xml:space="preserve"> </w:t>
      </w:r>
      <w:proofErr w:type="gramStart"/>
      <w:r w:rsidRPr="007313C6">
        <w:rPr>
          <w:rFonts w:ascii="Times New Roman" w:eastAsia="Times New Roman" w:hAnsi="Times New Roman" w:cs="Times New Roman"/>
          <w:b/>
          <w:bCs/>
          <w:color w:val="000000"/>
          <w:sz w:val="24"/>
          <w:szCs w:val="24"/>
        </w:rPr>
        <w:t>Контроль за</w:t>
      </w:r>
      <w:proofErr w:type="gramEnd"/>
      <w:r w:rsidRPr="007313C6">
        <w:rPr>
          <w:rFonts w:ascii="Times New Roman" w:eastAsia="Times New Roman" w:hAnsi="Times New Roman" w:cs="Times New Roman"/>
          <w:b/>
          <w:bCs/>
          <w:color w:val="000000"/>
          <w:sz w:val="24"/>
          <w:szCs w:val="24"/>
        </w:rPr>
        <w:t xml:space="preserve"> соблюдением правил нахождения лиц на территории Центра</w:t>
      </w:r>
      <w:bookmarkEnd w:id="3"/>
    </w:p>
    <w:p w:rsidR="008335E9" w:rsidRPr="007313C6" w:rsidRDefault="008335E9" w:rsidP="00CF0BB0">
      <w:pPr>
        <w:widowControl w:val="0"/>
        <w:spacing w:after="0" w:line="240" w:lineRule="auto"/>
        <w:ind w:right="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gramStart"/>
      <w:r w:rsidRPr="007313C6">
        <w:rPr>
          <w:rFonts w:ascii="Times New Roman" w:eastAsia="Times New Roman" w:hAnsi="Times New Roman" w:cs="Times New Roman"/>
          <w:color w:val="000000"/>
          <w:sz w:val="24"/>
          <w:szCs w:val="24"/>
        </w:rPr>
        <w:t>Контроль за</w:t>
      </w:r>
      <w:proofErr w:type="gramEnd"/>
      <w:r w:rsidRPr="007313C6">
        <w:rPr>
          <w:rFonts w:ascii="Times New Roman" w:eastAsia="Times New Roman" w:hAnsi="Times New Roman" w:cs="Times New Roman"/>
          <w:color w:val="000000"/>
          <w:sz w:val="24"/>
          <w:szCs w:val="24"/>
        </w:rPr>
        <w:t xml:space="preserve"> соблюдением настоящих Правил осуществляют Департамент по безопасности и взаимодействию с органами государственной власти Фонда, команда </w:t>
      </w:r>
      <w:r w:rsidRPr="007313C6">
        <w:rPr>
          <w:rFonts w:ascii="Times New Roman" w:eastAsia="Times New Roman" w:hAnsi="Times New Roman" w:cs="Times New Roman"/>
          <w:color w:val="000000"/>
          <w:sz w:val="24"/>
          <w:szCs w:val="24"/>
        </w:rPr>
        <w:lastRenderedPageBreak/>
        <w:t>филиала ФГУП «Охрана» МВД России по г. Москве (в рамках договорных обязательств), другие подразделения Фонда и дочерних обществ в части своих компетенций.</w:t>
      </w:r>
    </w:p>
    <w:p w:rsidR="00237687" w:rsidRDefault="00237687" w:rsidP="00344FE2">
      <w:pPr>
        <w:spacing w:after="0" w:line="240" w:lineRule="auto"/>
        <w:jc w:val="both"/>
        <w:rPr>
          <w:rFonts w:ascii="Times New Roman" w:eastAsia="Times New Roman" w:hAnsi="Times New Roman" w:cs="Times New Roman"/>
          <w:sz w:val="24"/>
          <w:szCs w:val="24"/>
          <w:lang w:eastAsia="ru-RU"/>
        </w:rPr>
      </w:pPr>
    </w:p>
    <w:p w:rsidR="00344FE2" w:rsidRPr="00CA7879" w:rsidRDefault="008335E9" w:rsidP="00344FE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344FE2" w:rsidRPr="00CA7879">
        <w:rPr>
          <w:rFonts w:ascii="Times New Roman" w:eastAsia="Times New Roman" w:hAnsi="Times New Roman" w:cs="Times New Roman"/>
          <w:b/>
          <w:sz w:val="24"/>
          <w:szCs w:val="24"/>
          <w:lang w:eastAsia="ru-RU"/>
        </w:rPr>
        <w:tab/>
        <w:t xml:space="preserve">Ответственность </w:t>
      </w:r>
      <w:r w:rsidR="00BB52EE" w:rsidRPr="00BB52EE">
        <w:rPr>
          <w:rFonts w:ascii="Times New Roman" w:eastAsia="Times New Roman" w:hAnsi="Times New Roman" w:cs="Times New Roman"/>
          <w:b/>
          <w:sz w:val="24"/>
          <w:szCs w:val="24"/>
          <w:lang w:eastAsia="ru-RU"/>
        </w:rPr>
        <w:t>Подрядчика</w:t>
      </w:r>
    </w:p>
    <w:p w:rsidR="00344FE2" w:rsidRPr="00344FE2" w:rsidRDefault="008335E9" w:rsidP="00344FE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344FE2" w:rsidRPr="00344FE2">
        <w:rPr>
          <w:rFonts w:ascii="Times New Roman" w:eastAsia="Times New Roman" w:hAnsi="Times New Roman" w:cs="Times New Roman"/>
          <w:sz w:val="24"/>
          <w:szCs w:val="24"/>
          <w:lang w:eastAsia="ru-RU"/>
        </w:rPr>
        <w:t>.1.</w:t>
      </w:r>
      <w:r w:rsidR="00344FE2" w:rsidRPr="00344FE2">
        <w:rPr>
          <w:rFonts w:ascii="Times New Roman" w:eastAsia="Times New Roman" w:hAnsi="Times New Roman" w:cs="Times New Roman"/>
          <w:sz w:val="24"/>
          <w:szCs w:val="24"/>
          <w:lang w:eastAsia="ru-RU"/>
        </w:rPr>
        <w:tab/>
      </w:r>
      <w:r w:rsidR="00BB52EE">
        <w:rPr>
          <w:rFonts w:ascii="Times New Roman" w:eastAsia="Times New Roman" w:hAnsi="Times New Roman" w:cs="Times New Roman"/>
          <w:sz w:val="24"/>
          <w:szCs w:val="24"/>
          <w:lang w:eastAsia="ru-RU"/>
        </w:rPr>
        <w:t>Подрядчик</w:t>
      </w:r>
      <w:r w:rsidR="00344FE2" w:rsidRPr="00344FE2">
        <w:rPr>
          <w:rFonts w:ascii="Times New Roman" w:eastAsia="Times New Roman" w:hAnsi="Times New Roman" w:cs="Times New Roman"/>
          <w:sz w:val="24"/>
          <w:szCs w:val="24"/>
          <w:lang w:eastAsia="ru-RU"/>
        </w:rPr>
        <w:t xml:space="preserve"> несет ответственность за нарушение требований охраны труда, промышленной, пожарной, экологической и санитарно-эпидемиологической безопасности в соответствии с действующим законодательством и настоящими Требованиями.</w:t>
      </w:r>
    </w:p>
    <w:p w:rsidR="00344FE2" w:rsidRPr="00344FE2" w:rsidRDefault="008335E9" w:rsidP="00344FE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344FE2" w:rsidRPr="00344FE2">
        <w:rPr>
          <w:rFonts w:ascii="Times New Roman" w:eastAsia="Times New Roman" w:hAnsi="Times New Roman" w:cs="Times New Roman"/>
          <w:sz w:val="24"/>
          <w:szCs w:val="24"/>
          <w:lang w:eastAsia="ru-RU"/>
        </w:rPr>
        <w:t>.2.</w:t>
      </w:r>
      <w:r w:rsidR="00344FE2" w:rsidRPr="00344FE2">
        <w:rPr>
          <w:rFonts w:ascii="Times New Roman" w:eastAsia="Times New Roman" w:hAnsi="Times New Roman" w:cs="Times New Roman"/>
          <w:sz w:val="24"/>
          <w:szCs w:val="24"/>
          <w:lang w:eastAsia="ru-RU"/>
        </w:rPr>
        <w:tab/>
      </w:r>
      <w:proofErr w:type="gramStart"/>
      <w:r w:rsidR="00BB52EE">
        <w:rPr>
          <w:rFonts w:ascii="Times New Roman" w:eastAsia="Times New Roman" w:hAnsi="Times New Roman" w:cs="Times New Roman"/>
          <w:sz w:val="24"/>
          <w:szCs w:val="24"/>
          <w:lang w:eastAsia="ru-RU"/>
        </w:rPr>
        <w:t>Подрядчик</w:t>
      </w:r>
      <w:r w:rsidR="00BB52EE" w:rsidRPr="00344FE2">
        <w:rPr>
          <w:rFonts w:ascii="Times New Roman" w:eastAsia="Times New Roman" w:hAnsi="Times New Roman" w:cs="Times New Roman"/>
          <w:sz w:val="24"/>
          <w:szCs w:val="24"/>
          <w:lang w:eastAsia="ru-RU"/>
        </w:rPr>
        <w:t xml:space="preserve"> </w:t>
      </w:r>
      <w:r w:rsidR="00344FE2" w:rsidRPr="00344FE2">
        <w:rPr>
          <w:rFonts w:ascii="Times New Roman" w:eastAsia="Times New Roman" w:hAnsi="Times New Roman" w:cs="Times New Roman"/>
          <w:sz w:val="24"/>
          <w:szCs w:val="24"/>
          <w:lang w:eastAsia="ru-RU"/>
        </w:rPr>
        <w:t xml:space="preserve"> несет ответственность за травмы, увечья, смерть любого работника </w:t>
      </w:r>
      <w:r w:rsidR="00A74A18">
        <w:rPr>
          <w:rFonts w:ascii="Times New Roman" w:eastAsia="Times New Roman" w:hAnsi="Times New Roman" w:cs="Times New Roman"/>
          <w:sz w:val="24"/>
          <w:szCs w:val="24"/>
          <w:lang w:eastAsia="ru-RU"/>
        </w:rPr>
        <w:t>Подрядчика</w:t>
      </w:r>
      <w:r w:rsidR="00344FE2" w:rsidRPr="00344FE2">
        <w:rPr>
          <w:rFonts w:ascii="Times New Roman" w:eastAsia="Times New Roman" w:hAnsi="Times New Roman" w:cs="Times New Roman"/>
          <w:sz w:val="24"/>
          <w:szCs w:val="24"/>
          <w:lang w:eastAsia="ru-RU"/>
        </w:rPr>
        <w:t xml:space="preserve"> и (или) третьего лица, привлекаемого </w:t>
      </w:r>
      <w:r w:rsidR="00A74A18">
        <w:rPr>
          <w:rFonts w:ascii="Times New Roman" w:eastAsia="Times New Roman" w:hAnsi="Times New Roman" w:cs="Times New Roman"/>
          <w:sz w:val="24"/>
          <w:szCs w:val="24"/>
          <w:lang w:eastAsia="ru-RU"/>
        </w:rPr>
        <w:t>Подрядчиком</w:t>
      </w:r>
      <w:r w:rsidR="00344FE2" w:rsidRPr="00344FE2">
        <w:rPr>
          <w:rFonts w:ascii="Times New Roman" w:eastAsia="Times New Roman" w:hAnsi="Times New Roman" w:cs="Times New Roman"/>
          <w:sz w:val="24"/>
          <w:szCs w:val="24"/>
          <w:lang w:eastAsia="ru-RU"/>
        </w:rPr>
        <w:t xml:space="preserve">, в случае нарушения требований охраны труда, промышленной, пожарной, экологической, </w:t>
      </w:r>
      <w:proofErr w:type="spellStart"/>
      <w:r w:rsidR="00344FE2" w:rsidRPr="00344FE2">
        <w:rPr>
          <w:rFonts w:ascii="Times New Roman" w:eastAsia="Times New Roman" w:hAnsi="Times New Roman" w:cs="Times New Roman"/>
          <w:sz w:val="24"/>
          <w:szCs w:val="24"/>
          <w:lang w:eastAsia="ru-RU"/>
        </w:rPr>
        <w:t>сантирно</w:t>
      </w:r>
      <w:proofErr w:type="spellEnd"/>
      <w:r w:rsidR="00344FE2" w:rsidRPr="00344FE2">
        <w:rPr>
          <w:rFonts w:ascii="Times New Roman" w:eastAsia="Times New Roman" w:hAnsi="Times New Roman" w:cs="Times New Roman"/>
          <w:sz w:val="24"/>
          <w:szCs w:val="24"/>
          <w:lang w:eastAsia="ru-RU"/>
        </w:rPr>
        <w:t xml:space="preserve">-эпидемиологической безопасности. </w:t>
      </w:r>
      <w:proofErr w:type="gramEnd"/>
    </w:p>
    <w:p w:rsidR="00344FE2" w:rsidRPr="00344FE2" w:rsidRDefault="00CF0BB0" w:rsidP="00344FE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344FE2" w:rsidRPr="00344FE2">
        <w:rPr>
          <w:rFonts w:ascii="Times New Roman" w:eastAsia="Times New Roman" w:hAnsi="Times New Roman" w:cs="Times New Roman"/>
          <w:sz w:val="24"/>
          <w:szCs w:val="24"/>
          <w:lang w:eastAsia="ru-RU"/>
        </w:rPr>
        <w:t>.3.</w:t>
      </w:r>
      <w:r w:rsidR="00344FE2" w:rsidRPr="00344FE2">
        <w:rPr>
          <w:rFonts w:ascii="Times New Roman" w:eastAsia="Times New Roman" w:hAnsi="Times New Roman" w:cs="Times New Roman"/>
          <w:sz w:val="24"/>
          <w:szCs w:val="24"/>
          <w:lang w:eastAsia="ru-RU"/>
        </w:rPr>
        <w:tab/>
      </w:r>
      <w:proofErr w:type="gramStart"/>
      <w:r w:rsidR="00344FE2" w:rsidRPr="00344FE2">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повреждения (уничтожения) оборудования, переданного </w:t>
      </w:r>
      <w:r w:rsidR="00A74A18">
        <w:rPr>
          <w:rFonts w:ascii="Times New Roman" w:eastAsia="Times New Roman" w:hAnsi="Times New Roman" w:cs="Times New Roman"/>
          <w:sz w:val="24"/>
          <w:szCs w:val="24"/>
          <w:lang w:eastAsia="ru-RU"/>
        </w:rPr>
        <w:t>Подрядчику</w:t>
      </w:r>
      <w:r w:rsidR="00344FE2" w:rsidRPr="00344FE2">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344FE2" w:rsidRPr="00344FE2" w:rsidRDefault="00344FE2" w:rsidP="00344FE2">
      <w:pPr>
        <w:spacing w:after="0" w:line="240" w:lineRule="auto"/>
        <w:jc w:val="both"/>
        <w:rPr>
          <w:rFonts w:ascii="Times New Roman" w:eastAsia="Times New Roman" w:hAnsi="Times New Roman" w:cs="Times New Roman"/>
          <w:sz w:val="24"/>
          <w:szCs w:val="24"/>
          <w:lang w:eastAsia="ru-RU"/>
        </w:rPr>
      </w:pPr>
    </w:p>
    <w:p w:rsidR="00344FE2" w:rsidRPr="00237687" w:rsidRDefault="00CF0BB0" w:rsidP="00344FE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344FE2" w:rsidRPr="00237687">
        <w:rPr>
          <w:rFonts w:ascii="Times New Roman" w:eastAsia="Times New Roman" w:hAnsi="Times New Roman" w:cs="Times New Roman"/>
          <w:b/>
          <w:sz w:val="24"/>
          <w:szCs w:val="24"/>
          <w:lang w:eastAsia="ru-RU"/>
        </w:rPr>
        <w:t>.</w:t>
      </w:r>
      <w:r w:rsidR="00344FE2" w:rsidRPr="00237687">
        <w:rPr>
          <w:rFonts w:ascii="Times New Roman" w:eastAsia="Times New Roman" w:hAnsi="Times New Roman" w:cs="Times New Roman"/>
          <w:b/>
          <w:sz w:val="24"/>
          <w:szCs w:val="24"/>
          <w:lang w:eastAsia="ru-RU"/>
        </w:rPr>
        <w:tab/>
        <w:t>Заключительные положения.</w:t>
      </w:r>
    </w:p>
    <w:p w:rsidR="00344FE2" w:rsidRPr="00344FE2" w:rsidRDefault="00CF0BB0" w:rsidP="00344FE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344FE2" w:rsidRPr="00344FE2">
        <w:rPr>
          <w:rFonts w:ascii="Times New Roman" w:eastAsia="Times New Roman" w:hAnsi="Times New Roman" w:cs="Times New Roman"/>
          <w:sz w:val="24"/>
          <w:szCs w:val="24"/>
          <w:lang w:eastAsia="ru-RU"/>
        </w:rPr>
        <w:t>.1.</w:t>
      </w:r>
      <w:r w:rsidR="00344FE2" w:rsidRPr="00344FE2">
        <w:rPr>
          <w:rFonts w:ascii="Times New Roman" w:eastAsia="Times New Roman" w:hAnsi="Times New Roman" w:cs="Times New Roman"/>
          <w:sz w:val="24"/>
          <w:szCs w:val="24"/>
          <w:lang w:eastAsia="ru-RU"/>
        </w:rPr>
        <w:tab/>
        <w:t>Настоящие Требования являются неотъемлемой частью договора № __</w:t>
      </w:r>
      <w:r w:rsidR="009058FA">
        <w:rPr>
          <w:rFonts w:ascii="Times New Roman" w:eastAsia="Times New Roman" w:hAnsi="Times New Roman" w:cs="Times New Roman"/>
          <w:sz w:val="24"/>
          <w:szCs w:val="24"/>
          <w:lang w:eastAsia="ru-RU"/>
        </w:rPr>
        <w:t>__________</w:t>
      </w:r>
      <w:r w:rsidR="00344FE2" w:rsidRPr="00344FE2">
        <w:rPr>
          <w:rFonts w:ascii="Times New Roman" w:eastAsia="Times New Roman" w:hAnsi="Times New Roman" w:cs="Times New Roman"/>
          <w:sz w:val="24"/>
          <w:szCs w:val="24"/>
          <w:lang w:eastAsia="ru-RU"/>
        </w:rPr>
        <w:t xml:space="preserve"> от «_</w:t>
      </w:r>
      <w:r w:rsidR="009058FA">
        <w:rPr>
          <w:rFonts w:ascii="Times New Roman" w:eastAsia="Times New Roman" w:hAnsi="Times New Roman" w:cs="Times New Roman"/>
          <w:sz w:val="24"/>
          <w:szCs w:val="24"/>
          <w:lang w:eastAsia="ru-RU"/>
        </w:rPr>
        <w:t>___</w:t>
      </w:r>
      <w:r w:rsidR="00344FE2" w:rsidRPr="00344FE2">
        <w:rPr>
          <w:rFonts w:ascii="Times New Roman" w:eastAsia="Times New Roman" w:hAnsi="Times New Roman" w:cs="Times New Roman"/>
          <w:sz w:val="24"/>
          <w:szCs w:val="24"/>
          <w:lang w:eastAsia="ru-RU"/>
        </w:rPr>
        <w:t>_» __</w:t>
      </w:r>
      <w:r w:rsidR="009058FA">
        <w:rPr>
          <w:rFonts w:ascii="Times New Roman" w:eastAsia="Times New Roman" w:hAnsi="Times New Roman" w:cs="Times New Roman"/>
          <w:sz w:val="24"/>
          <w:szCs w:val="24"/>
          <w:lang w:eastAsia="ru-RU"/>
        </w:rPr>
        <w:t>_________</w:t>
      </w:r>
      <w:r w:rsidR="00E20B1B">
        <w:rPr>
          <w:rFonts w:ascii="Times New Roman" w:eastAsia="Times New Roman" w:hAnsi="Times New Roman" w:cs="Times New Roman"/>
          <w:sz w:val="24"/>
          <w:szCs w:val="24"/>
          <w:lang w:eastAsia="ru-RU"/>
        </w:rPr>
        <w:t>___ 201</w:t>
      </w:r>
      <w:r w:rsidR="00E20B1B" w:rsidRPr="00E20B1B">
        <w:rPr>
          <w:rFonts w:ascii="Times New Roman" w:eastAsia="Times New Roman" w:hAnsi="Times New Roman" w:cs="Times New Roman"/>
          <w:sz w:val="24"/>
          <w:szCs w:val="24"/>
          <w:lang w:eastAsia="ru-RU"/>
        </w:rPr>
        <w:t>8</w:t>
      </w:r>
      <w:r w:rsidR="00344FE2" w:rsidRPr="00344FE2">
        <w:rPr>
          <w:rFonts w:ascii="Times New Roman" w:eastAsia="Times New Roman" w:hAnsi="Times New Roman" w:cs="Times New Roman"/>
          <w:sz w:val="24"/>
          <w:szCs w:val="24"/>
          <w:lang w:eastAsia="ru-RU"/>
        </w:rPr>
        <w:t xml:space="preserve"> г.</w:t>
      </w:r>
    </w:p>
    <w:p w:rsidR="00344FE2" w:rsidRPr="00344FE2" w:rsidRDefault="00CF0BB0" w:rsidP="00344FE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344FE2" w:rsidRPr="00344FE2">
        <w:rPr>
          <w:rFonts w:ascii="Times New Roman" w:eastAsia="Times New Roman" w:hAnsi="Times New Roman" w:cs="Times New Roman"/>
          <w:sz w:val="24"/>
          <w:szCs w:val="24"/>
          <w:lang w:eastAsia="ru-RU"/>
        </w:rPr>
        <w:t>.2.</w:t>
      </w:r>
      <w:r w:rsidR="00344FE2" w:rsidRPr="00344FE2">
        <w:rPr>
          <w:rFonts w:ascii="Times New Roman" w:eastAsia="Times New Roman" w:hAnsi="Times New Roman" w:cs="Times New Roman"/>
          <w:sz w:val="24"/>
          <w:szCs w:val="24"/>
          <w:lang w:eastAsia="ru-RU"/>
        </w:rPr>
        <w:tab/>
        <w:t>По вопросам, не затронутым в настоящих Требованиях, Стороны руководствуются действующим законодательством и отраслевыми нормативными документами.</w:t>
      </w:r>
    </w:p>
    <w:p w:rsidR="00344FE2" w:rsidRPr="00344FE2" w:rsidRDefault="00344FE2" w:rsidP="00344FE2">
      <w:pPr>
        <w:spacing w:after="0" w:line="240" w:lineRule="auto"/>
        <w:rPr>
          <w:rFonts w:ascii="Times New Roman" w:eastAsia="Times New Roman" w:hAnsi="Times New Roman" w:cs="Times New Roman"/>
          <w:sz w:val="24"/>
          <w:szCs w:val="24"/>
          <w:lang w:eastAsia="ru-RU"/>
        </w:rPr>
      </w:pPr>
    </w:p>
    <w:p w:rsidR="00344FE2" w:rsidRPr="00344FE2" w:rsidRDefault="00344FE2" w:rsidP="00344FE2">
      <w:pPr>
        <w:spacing w:after="0" w:line="240" w:lineRule="auto"/>
        <w:rPr>
          <w:rFonts w:ascii="Times New Roman" w:eastAsia="Times New Roman" w:hAnsi="Times New Roman" w:cs="Times New Roman"/>
          <w:b/>
          <w:sz w:val="24"/>
          <w:szCs w:val="24"/>
          <w:lang w:eastAsia="ru-RU"/>
        </w:rPr>
      </w:pPr>
      <w:r w:rsidRPr="00344FE2">
        <w:rPr>
          <w:rFonts w:ascii="Times New Roman" w:eastAsia="Times New Roman" w:hAnsi="Times New Roman" w:cs="Times New Roman"/>
          <w:b/>
          <w:sz w:val="24"/>
          <w:szCs w:val="24"/>
          <w:lang w:eastAsia="ru-RU"/>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9"/>
        <w:gridCol w:w="4012"/>
      </w:tblGrid>
      <w:tr w:rsidR="00344FE2" w:rsidRPr="00344FE2" w:rsidTr="00EA13EC">
        <w:tc>
          <w:tcPr>
            <w:tcW w:w="6069" w:type="dxa"/>
          </w:tcPr>
          <w:p w:rsidR="00344FE2" w:rsidRPr="00344FE2" w:rsidRDefault="00344FE2" w:rsidP="00344FE2">
            <w:pPr>
              <w:rPr>
                <w:b/>
                <w:sz w:val="24"/>
                <w:szCs w:val="24"/>
              </w:rPr>
            </w:pPr>
            <w:r w:rsidRPr="00344FE2">
              <w:rPr>
                <w:b/>
                <w:sz w:val="24"/>
                <w:szCs w:val="24"/>
              </w:rPr>
              <w:t>Заказчик:</w:t>
            </w:r>
          </w:p>
          <w:p w:rsidR="00344FE2" w:rsidRPr="00344FE2" w:rsidRDefault="003E420F" w:rsidP="00344FE2">
            <w:pPr>
              <w:rPr>
                <w:sz w:val="24"/>
                <w:szCs w:val="24"/>
              </w:rPr>
            </w:pPr>
            <w:r>
              <w:rPr>
                <w:sz w:val="24"/>
                <w:szCs w:val="24"/>
              </w:rPr>
              <w:t>ООО «ОДПС Сколково»</w:t>
            </w:r>
          </w:p>
          <w:p w:rsidR="00344FE2" w:rsidRPr="00344FE2" w:rsidRDefault="00344FE2" w:rsidP="00344FE2">
            <w:pPr>
              <w:rPr>
                <w:sz w:val="24"/>
                <w:szCs w:val="24"/>
              </w:rPr>
            </w:pPr>
            <w:r w:rsidRPr="00344FE2">
              <w:rPr>
                <w:sz w:val="24"/>
                <w:szCs w:val="24"/>
              </w:rPr>
              <w:t>Генеральный директор</w:t>
            </w:r>
          </w:p>
          <w:p w:rsidR="00344FE2" w:rsidRPr="00344FE2" w:rsidRDefault="00344FE2" w:rsidP="00344FE2">
            <w:pPr>
              <w:rPr>
                <w:sz w:val="24"/>
                <w:szCs w:val="24"/>
              </w:rPr>
            </w:pPr>
          </w:p>
          <w:p w:rsidR="00344FE2" w:rsidRPr="00344FE2" w:rsidRDefault="00344FE2" w:rsidP="00344FE2">
            <w:pPr>
              <w:rPr>
                <w:b/>
                <w:i/>
                <w:sz w:val="24"/>
                <w:szCs w:val="24"/>
              </w:rPr>
            </w:pPr>
            <w:r>
              <w:rPr>
                <w:sz w:val="24"/>
                <w:szCs w:val="24"/>
              </w:rPr>
              <w:t>__________________/</w:t>
            </w:r>
            <w:r w:rsidR="003E420F">
              <w:rPr>
                <w:sz w:val="24"/>
                <w:szCs w:val="24"/>
              </w:rPr>
              <w:t>А.С. Савченко</w:t>
            </w:r>
            <w:r w:rsidRPr="00344FE2">
              <w:rPr>
                <w:sz w:val="24"/>
                <w:szCs w:val="24"/>
              </w:rPr>
              <w:t>/</w:t>
            </w:r>
          </w:p>
        </w:tc>
        <w:tc>
          <w:tcPr>
            <w:tcW w:w="4070" w:type="dxa"/>
          </w:tcPr>
          <w:p w:rsidR="00344FE2" w:rsidRPr="00344FE2" w:rsidRDefault="00317C71" w:rsidP="00344FE2">
            <w:pPr>
              <w:rPr>
                <w:b/>
                <w:sz w:val="24"/>
                <w:szCs w:val="24"/>
              </w:rPr>
            </w:pPr>
            <w:r>
              <w:rPr>
                <w:b/>
                <w:sz w:val="24"/>
                <w:szCs w:val="24"/>
              </w:rPr>
              <w:t>Подрядчик</w:t>
            </w:r>
            <w:r w:rsidR="00344FE2" w:rsidRPr="00344FE2">
              <w:rPr>
                <w:b/>
                <w:sz w:val="24"/>
                <w:szCs w:val="24"/>
              </w:rPr>
              <w:t>:</w:t>
            </w:r>
          </w:p>
          <w:p w:rsidR="003E420F" w:rsidRDefault="003E420F" w:rsidP="00344FE2">
            <w:pPr>
              <w:contextualSpacing/>
              <w:jc w:val="both"/>
              <w:rPr>
                <w:rFonts w:eastAsia="Calibri"/>
                <w:sz w:val="24"/>
                <w:szCs w:val="24"/>
              </w:rPr>
            </w:pPr>
          </w:p>
          <w:p w:rsidR="005B6142" w:rsidRDefault="005B6142" w:rsidP="00344FE2">
            <w:pPr>
              <w:contextualSpacing/>
              <w:jc w:val="both"/>
              <w:rPr>
                <w:rFonts w:eastAsia="Calibri"/>
                <w:sz w:val="24"/>
                <w:szCs w:val="24"/>
              </w:rPr>
            </w:pPr>
          </w:p>
          <w:p w:rsidR="005B6142" w:rsidRPr="00344FE2" w:rsidRDefault="005B6142" w:rsidP="00344FE2">
            <w:pPr>
              <w:contextualSpacing/>
              <w:jc w:val="both"/>
              <w:rPr>
                <w:rFonts w:eastAsia="Calibri"/>
                <w:sz w:val="24"/>
                <w:szCs w:val="24"/>
              </w:rPr>
            </w:pPr>
          </w:p>
          <w:p w:rsidR="00344FE2" w:rsidRPr="00344FE2" w:rsidRDefault="00344FE2" w:rsidP="005B6142">
            <w:pPr>
              <w:rPr>
                <w:b/>
                <w:sz w:val="24"/>
                <w:szCs w:val="24"/>
              </w:rPr>
            </w:pPr>
            <w:r>
              <w:rPr>
                <w:sz w:val="24"/>
                <w:szCs w:val="24"/>
              </w:rPr>
              <w:t>__________________/</w:t>
            </w:r>
            <w:r w:rsidR="005B6142">
              <w:rPr>
                <w:sz w:val="24"/>
                <w:szCs w:val="24"/>
              </w:rPr>
              <w:t>__________</w:t>
            </w:r>
            <w:r w:rsidRPr="00344FE2">
              <w:rPr>
                <w:sz w:val="24"/>
                <w:szCs w:val="24"/>
              </w:rPr>
              <w:t>/</w:t>
            </w:r>
          </w:p>
        </w:tc>
      </w:tr>
      <w:tr w:rsidR="00344FE2" w:rsidRPr="00344FE2" w:rsidTr="00EA13EC">
        <w:tc>
          <w:tcPr>
            <w:tcW w:w="6069" w:type="dxa"/>
          </w:tcPr>
          <w:p w:rsidR="00344FE2" w:rsidRPr="00344FE2" w:rsidRDefault="00344FE2" w:rsidP="00344FE2">
            <w:pPr>
              <w:rPr>
                <w:b/>
                <w:iCs/>
                <w:sz w:val="24"/>
                <w:szCs w:val="24"/>
              </w:rPr>
            </w:pPr>
          </w:p>
        </w:tc>
        <w:tc>
          <w:tcPr>
            <w:tcW w:w="4070" w:type="dxa"/>
          </w:tcPr>
          <w:p w:rsidR="00344FE2" w:rsidRPr="00344FE2" w:rsidRDefault="00344FE2" w:rsidP="00344FE2">
            <w:pPr>
              <w:rPr>
                <w:b/>
                <w:iCs/>
                <w:sz w:val="24"/>
                <w:szCs w:val="24"/>
              </w:rPr>
            </w:pPr>
          </w:p>
        </w:tc>
      </w:tr>
    </w:tbl>
    <w:p w:rsidR="00C8409F" w:rsidRDefault="00C8409F"/>
    <w:sectPr w:rsidR="00C840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0AA7"/>
    <w:multiLevelType w:val="multilevel"/>
    <w:tmpl w:val="413038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4796E88"/>
    <w:multiLevelType w:val="multilevel"/>
    <w:tmpl w:val="A2344B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8573D6D"/>
    <w:multiLevelType w:val="multilevel"/>
    <w:tmpl w:val="A83A4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9BE"/>
    <w:rsid w:val="001A060C"/>
    <w:rsid w:val="00237687"/>
    <w:rsid w:val="00295610"/>
    <w:rsid w:val="002A410C"/>
    <w:rsid w:val="00317C71"/>
    <w:rsid w:val="00344FE2"/>
    <w:rsid w:val="003748FC"/>
    <w:rsid w:val="003E420F"/>
    <w:rsid w:val="00462169"/>
    <w:rsid w:val="00477E6F"/>
    <w:rsid w:val="00525671"/>
    <w:rsid w:val="005B6142"/>
    <w:rsid w:val="0063311C"/>
    <w:rsid w:val="007B5A89"/>
    <w:rsid w:val="007D2FD4"/>
    <w:rsid w:val="008335E9"/>
    <w:rsid w:val="008F50AA"/>
    <w:rsid w:val="009058FA"/>
    <w:rsid w:val="009140CC"/>
    <w:rsid w:val="00967E08"/>
    <w:rsid w:val="00A02032"/>
    <w:rsid w:val="00A74A18"/>
    <w:rsid w:val="00BB52EE"/>
    <w:rsid w:val="00C8409F"/>
    <w:rsid w:val="00CA7879"/>
    <w:rsid w:val="00CC3709"/>
    <w:rsid w:val="00CF0BB0"/>
    <w:rsid w:val="00D72A1E"/>
    <w:rsid w:val="00D97737"/>
    <w:rsid w:val="00E20B1B"/>
    <w:rsid w:val="00EF3387"/>
    <w:rsid w:val="00F83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4F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3E420F"/>
    <w:rPr>
      <w:sz w:val="16"/>
      <w:szCs w:val="16"/>
    </w:rPr>
  </w:style>
  <w:style w:type="paragraph" w:styleId="a5">
    <w:name w:val="annotation text"/>
    <w:basedOn w:val="a"/>
    <w:link w:val="a6"/>
    <w:uiPriority w:val="99"/>
    <w:semiHidden/>
    <w:unhideWhenUsed/>
    <w:rsid w:val="003E420F"/>
    <w:pPr>
      <w:spacing w:line="240" w:lineRule="auto"/>
    </w:pPr>
    <w:rPr>
      <w:sz w:val="20"/>
      <w:szCs w:val="20"/>
    </w:rPr>
  </w:style>
  <w:style w:type="character" w:customStyle="1" w:styleId="a6">
    <w:name w:val="Текст примечания Знак"/>
    <w:basedOn w:val="a0"/>
    <w:link w:val="a5"/>
    <w:uiPriority w:val="99"/>
    <w:semiHidden/>
    <w:rsid w:val="003E420F"/>
    <w:rPr>
      <w:sz w:val="20"/>
      <w:szCs w:val="20"/>
    </w:rPr>
  </w:style>
  <w:style w:type="paragraph" w:styleId="a7">
    <w:name w:val="annotation subject"/>
    <w:basedOn w:val="a5"/>
    <w:next w:val="a5"/>
    <w:link w:val="a8"/>
    <w:uiPriority w:val="99"/>
    <w:semiHidden/>
    <w:unhideWhenUsed/>
    <w:rsid w:val="003E420F"/>
    <w:rPr>
      <w:b/>
      <w:bCs/>
    </w:rPr>
  </w:style>
  <w:style w:type="character" w:customStyle="1" w:styleId="a8">
    <w:name w:val="Тема примечания Знак"/>
    <w:basedOn w:val="a6"/>
    <w:link w:val="a7"/>
    <w:uiPriority w:val="99"/>
    <w:semiHidden/>
    <w:rsid w:val="003E420F"/>
    <w:rPr>
      <w:b/>
      <w:bCs/>
      <w:sz w:val="20"/>
      <w:szCs w:val="20"/>
    </w:rPr>
  </w:style>
  <w:style w:type="paragraph" w:styleId="a9">
    <w:name w:val="Balloon Text"/>
    <w:basedOn w:val="a"/>
    <w:link w:val="aa"/>
    <w:uiPriority w:val="99"/>
    <w:semiHidden/>
    <w:unhideWhenUsed/>
    <w:rsid w:val="003E42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420F"/>
    <w:rPr>
      <w:rFonts w:ascii="Tahoma" w:hAnsi="Tahoma" w:cs="Tahoma"/>
      <w:sz w:val="16"/>
      <w:szCs w:val="16"/>
    </w:rPr>
  </w:style>
  <w:style w:type="paragraph" w:styleId="ab">
    <w:name w:val="List Paragraph"/>
    <w:basedOn w:val="a"/>
    <w:link w:val="ac"/>
    <w:uiPriority w:val="99"/>
    <w:qFormat/>
    <w:rsid w:val="002A410C"/>
    <w:pPr>
      <w:spacing w:after="200" w:line="276" w:lineRule="auto"/>
      <w:ind w:left="720"/>
      <w:contextualSpacing/>
    </w:pPr>
  </w:style>
  <w:style w:type="character" w:customStyle="1" w:styleId="ac">
    <w:name w:val="Абзац списка Знак"/>
    <w:link w:val="ab"/>
    <w:uiPriority w:val="99"/>
    <w:rsid w:val="002A41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4F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3E420F"/>
    <w:rPr>
      <w:sz w:val="16"/>
      <w:szCs w:val="16"/>
    </w:rPr>
  </w:style>
  <w:style w:type="paragraph" w:styleId="a5">
    <w:name w:val="annotation text"/>
    <w:basedOn w:val="a"/>
    <w:link w:val="a6"/>
    <w:uiPriority w:val="99"/>
    <w:semiHidden/>
    <w:unhideWhenUsed/>
    <w:rsid w:val="003E420F"/>
    <w:pPr>
      <w:spacing w:line="240" w:lineRule="auto"/>
    </w:pPr>
    <w:rPr>
      <w:sz w:val="20"/>
      <w:szCs w:val="20"/>
    </w:rPr>
  </w:style>
  <w:style w:type="character" w:customStyle="1" w:styleId="a6">
    <w:name w:val="Текст примечания Знак"/>
    <w:basedOn w:val="a0"/>
    <w:link w:val="a5"/>
    <w:uiPriority w:val="99"/>
    <w:semiHidden/>
    <w:rsid w:val="003E420F"/>
    <w:rPr>
      <w:sz w:val="20"/>
      <w:szCs w:val="20"/>
    </w:rPr>
  </w:style>
  <w:style w:type="paragraph" w:styleId="a7">
    <w:name w:val="annotation subject"/>
    <w:basedOn w:val="a5"/>
    <w:next w:val="a5"/>
    <w:link w:val="a8"/>
    <w:uiPriority w:val="99"/>
    <w:semiHidden/>
    <w:unhideWhenUsed/>
    <w:rsid w:val="003E420F"/>
    <w:rPr>
      <w:b/>
      <w:bCs/>
    </w:rPr>
  </w:style>
  <w:style w:type="character" w:customStyle="1" w:styleId="a8">
    <w:name w:val="Тема примечания Знак"/>
    <w:basedOn w:val="a6"/>
    <w:link w:val="a7"/>
    <w:uiPriority w:val="99"/>
    <w:semiHidden/>
    <w:rsid w:val="003E420F"/>
    <w:rPr>
      <w:b/>
      <w:bCs/>
      <w:sz w:val="20"/>
      <w:szCs w:val="20"/>
    </w:rPr>
  </w:style>
  <w:style w:type="paragraph" w:styleId="a9">
    <w:name w:val="Balloon Text"/>
    <w:basedOn w:val="a"/>
    <w:link w:val="aa"/>
    <w:uiPriority w:val="99"/>
    <w:semiHidden/>
    <w:unhideWhenUsed/>
    <w:rsid w:val="003E420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420F"/>
    <w:rPr>
      <w:rFonts w:ascii="Tahoma" w:hAnsi="Tahoma" w:cs="Tahoma"/>
      <w:sz w:val="16"/>
      <w:szCs w:val="16"/>
    </w:rPr>
  </w:style>
  <w:style w:type="paragraph" w:styleId="ab">
    <w:name w:val="List Paragraph"/>
    <w:basedOn w:val="a"/>
    <w:link w:val="ac"/>
    <w:uiPriority w:val="99"/>
    <w:qFormat/>
    <w:rsid w:val="002A410C"/>
    <w:pPr>
      <w:spacing w:after="200" w:line="276" w:lineRule="auto"/>
      <w:ind w:left="720"/>
      <w:contextualSpacing/>
    </w:pPr>
  </w:style>
  <w:style w:type="character" w:customStyle="1" w:styleId="ac">
    <w:name w:val="Абзац списка Знак"/>
    <w:link w:val="ab"/>
    <w:uiPriority w:val="99"/>
    <w:rsid w:val="002A4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4934</Words>
  <Characters>28129</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Ilichev Nikolay</dc:creator>
  <cp:lastModifiedBy>Sokolova Maria</cp:lastModifiedBy>
  <cp:revision>3</cp:revision>
  <dcterms:created xsi:type="dcterms:W3CDTF">2018-04-03T06:25:00Z</dcterms:created>
  <dcterms:modified xsi:type="dcterms:W3CDTF">2018-04-03T06:55:00Z</dcterms:modified>
</cp:coreProperties>
</file>